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DF" w:rsidRDefault="00305C4F" w:rsidP="00305C4F">
      <w:pPr>
        <w:pStyle w:val="BodyText"/>
        <w:jc w:val="center"/>
        <w:rPr>
          <w:sz w:val="20"/>
          <w:szCs w:val="20"/>
        </w:rPr>
      </w:pPr>
      <w:r>
        <w:rPr>
          <w:noProof/>
          <w:sz w:val="20"/>
          <w:szCs w:val="20"/>
          <w:lang w:val="fr-BE" w:eastAsia="fr-BE"/>
        </w:rPr>
        <w:drawing>
          <wp:inline distT="0" distB="0" distL="0" distR="0">
            <wp:extent cx="3419061" cy="85309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7">
                      <a:extLst>
                        <a:ext uri="{28A0092B-C50C-407E-A947-70E740481C1C}">
                          <a14:useLocalDpi xmlns:a14="http://schemas.microsoft.com/office/drawing/2010/main" val="0"/>
                        </a:ext>
                      </a:extLst>
                    </a:blip>
                    <a:srcRect r="15789"/>
                    <a:stretch/>
                  </pic:blipFill>
                  <pic:spPr bwMode="auto">
                    <a:xfrm>
                      <a:off x="0" y="0"/>
                      <a:ext cx="3417981" cy="852821"/>
                    </a:xfrm>
                    <a:prstGeom prst="rect">
                      <a:avLst/>
                    </a:prstGeom>
                    <a:ln>
                      <a:noFill/>
                    </a:ln>
                    <a:extLst>
                      <a:ext uri="{53640926-AAD7-44D8-BBD7-CCE9431645EC}">
                        <a14:shadowObscured xmlns:a14="http://schemas.microsoft.com/office/drawing/2010/main"/>
                      </a:ext>
                    </a:extLst>
                  </pic:spPr>
                </pic:pic>
              </a:graphicData>
            </a:graphic>
          </wp:inline>
        </w:drawing>
      </w:r>
    </w:p>
    <w:p w:rsidR="00596EDF" w:rsidRDefault="00596EDF">
      <w:pPr>
        <w:spacing w:line="200" w:lineRule="exact"/>
        <w:rPr>
          <w:sz w:val="20"/>
          <w:szCs w:val="20"/>
        </w:rPr>
      </w:pPr>
    </w:p>
    <w:p w:rsidR="00305C4F" w:rsidRDefault="00305C4F" w:rsidP="000D050C">
      <w:pPr>
        <w:ind w:left="294"/>
        <w:rPr>
          <w:rFonts w:ascii="Arial" w:eastAsia="Arial" w:hAnsi="Arial" w:cs="Arial"/>
          <w:b/>
          <w:bCs/>
          <w:i/>
          <w:color w:val="8EB3E2"/>
          <w:spacing w:val="-1"/>
          <w:sz w:val="41"/>
          <w:szCs w:val="41"/>
        </w:rPr>
      </w:pPr>
    </w:p>
    <w:p w:rsidR="00305C4F" w:rsidRDefault="00305C4F" w:rsidP="000D050C">
      <w:pPr>
        <w:ind w:left="294"/>
        <w:rPr>
          <w:rFonts w:ascii="Arial" w:eastAsia="Arial" w:hAnsi="Arial" w:cs="Arial"/>
          <w:b/>
          <w:bCs/>
          <w:i/>
          <w:color w:val="8EB3E2"/>
          <w:spacing w:val="-1"/>
          <w:sz w:val="41"/>
          <w:szCs w:val="41"/>
        </w:rPr>
      </w:pPr>
    </w:p>
    <w:p w:rsidR="000D050C" w:rsidRDefault="000D050C" w:rsidP="00B903FC">
      <w:pPr>
        <w:ind w:left="294"/>
        <w:jc w:val="center"/>
        <w:rPr>
          <w:rFonts w:ascii="Arial" w:eastAsia="Arial" w:hAnsi="Arial" w:cs="Arial"/>
          <w:sz w:val="41"/>
          <w:szCs w:val="41"/>
        </w:rPr>
      </w:pPr>
      <w:r>
        <w:rPr>
          <w:rFonts w:ascii="Arial" w:eastAsia="Arial" w:hAnsi="Arial" w:cs="Arial"/>
          <w:b/>
          <w:bCs/>
          <w:i/>
          <w:color w:val="8EB3E2"/>
          <w:spacing w:val="-1"/>
          <w:sz w:val="41"/>
          <w:szCs w:val="41"/>
        </w:rPr>
        <w:t>HOW</w:t>
      </w:r>
      <w:r>
        <w:rPr>
          <w:rFonts w:ascii="Arial" w:eastAsia="Arial" w:hAnsi="Arial" w:cs="Arial"/>
          <w:b/>
          <w:bCs/>
          <w:i/>
          <w:color w:val="8EB3E2"/>
          <w:spacing w:val="11"/>
          <w:sz w:val="41"/>
          <w:szCs w:val="41"/>
        </w:rPr>
        <w:t xml:space="preserve"> </w:t>
      </w:r>
      <w:r>
        <w:rPr>
          <w:rFonts w:ascii="Arial" w:eastAsia="Arial" w:hAnsi="Arial" w:cs="Arial"/>
          <w:b/>
          <w:bCs/>
          <w:i/>
          <w:color w:val="8EB3E2"/>
          <w:spacing w:val="-1"/>
          <w:sz w:val="41"/>
          <w:szCs w:val="41"/>
        </w:rPr>
        <w:t>CAN</w:t>
      </w:r>
      <w:r>
        <w:rPr>
          <w:rFonts w:ascii="Arial" w:eastAsia="Arial" w:hAnsi="Arial" w:cs="Arial"/>
          <w:b/>
          <w:bCs/>
          <w:i/>
          <w:color w:val="8EB3E2"/>
          <w:spacing w:val="12"/>
          <w:sz w:val="41"/>
          <w:szCs w:val="41"/>
        </w:rPr>
        <w:t xml:space="preserve"> </w:t>
      </w:r>
      <w:r>
        <w:rPr>
          <w:rFonts w:ascii="Arial" w:eastAsia="Arial" w:hAnsi="Arial" w:cs="Arial"/>
          <w:b/>
          <w:bCs/>
          <w:i/>
          <w:color w:val="8EB3E2"/>
          <w:spacing w:val="-1"/>
          <w:sz w:val="41"/>
          <w:szCs w:val="41"/>
        </w:rPr>
        <w:t>MY</w:t>
      </w:r>
      <w:r>
        <w:rPr>
          <w:rFonts w:ascii="Arial" w:eastAsia="Arial" w:hAnsi="Arial" w:cs="Arial"/>
          <w:b/>
          <w:bCs/>
          <w:i/>
          <w:color w:val="8EB3E2"/>
          <w:spacing w:val="12"/>
          <w:sz w:val="41"/>
          <w:szCs w:val="41"/>
        </w:rPr>
        <w:t xml:space="preserve"> </w:t>
      </w:r>
      <w:r>
        <w:rPr>
          <w:rFonts w:ascii="Arial" w:eastAsia="Arial" w:hAnsi="Arial" w:cs="Arial"/>
          <w:b/>
          <w:bCs/>
          <w:i/>
          <w:color w:val="8EB3E2"/>
          <w:spacing w:val="-1"/>
          <w:sz w:val="41"/>
          <w:szCs w:val="41"/>
        </w:rPr>
        <w:t>COMPANY</w:t>
      </w:r>
      <w:r>
        <w:rPr>
          <w:rFonts w:ascii="Arial" w:eastAsia="Arial" w:hAnsi="Arial" w:cs="Arial"/>
          <w:b/>
          <w:bCs/>
          <w:i/>
          <w:color w:val="8EB3E2"/>
          <w:spacing w:val="12"/>
          <w:sz w:val="41"/>
          <w:szCs w:val="41"/>
        </w:rPr>
        <w:t xml:space="preserve"> COMPLY WITH </w:t>
      </w:r>
      <w:r>
        <w:rPr>
          <w:rFonts w:ascii="Arial" w:eastAsia="Arial" w:hAnsi="Arial" w:cs="Arial"/>
          <w:b/>
          <w:bCs/>
          <w:i/>
          <w:color w:val="8EB3E2"/>
          <w:spacing w:val="-1"/>
          <w:sz w:val="41"/>
          <w:szCs w:val="41"/>
        </w:rPr>
        <w:t>THE EUROPEAN</w:t>
      </w:r>
      <w:r>
        <w:rPr>
          <w:rFonts w:ascii="Arial" w:eastAsia="Arial" w:hAnsi="Arial" w:cs="Arial"/>
          <w:b/>
          <w:bCs/>
          <w:i/>
          <w:color w:val="8EB3E2"/>
          <w:spacing w:val="17"/>
          <w:sz w:val="41"/>
          <w:szCs w:val="41"/>
        </w:rPr>
        <w:t xml:space="preserve"> </w:t>
      </w:r>
      <w:r>
        <w:rPr>
          <w:rFonts w:ascii="Arial" w:eastAsia="Arial" w:hAnsi="Arial" w:cs="Arial"/>
          <w:b/>
          <w:bCs/>
          <w:i/>
          <w:color w:val="8EB3E2"/>
          <w:spacing w:val="-1"/>
          <w:sz w:val="41"/>
          <w:szCs w:val="41"/>
        </w:rPr>
        <w:t>SUPPLY</w:t>
      </w:r>
      <w:r>
        <w:rPr>
          <w:rFonts w:ascii="Arial" w:eastAsia="Arial" w:hAnsi="Arial" w:cs="Arial"/>
          <w:b/>
          <w:bCs/>
          <w:i/>
          <w:color w:val="8EB3E2"/>
          <w:spacing w:val="17"/>
          <w:sz w:val="41"/>
          <w:szCs w:val="41"/>
        </w:rPr>
        <w:t xml:space="preserve"> </w:t>
      </w:r>
      <w:r>
        <w:rPr>
          <w:rFonts w:ascii="Arial" w:eastAsia="Arial" w:hAnsi="Arial" w:cs="Arial"/>
          <w:b/>
          <w:bCs/>
          <w:i/>
          <w:color w:val="8EB3E2"/>
          <w:spacing w:val="-1"/>
          <w:sz w:val="41"/>
          <w:szCs w:val="41"/>
        </w:rPr>
        <w:t>CHAIN INITIATIVE FOR GOOD PRACTICE IN TRADING RELATIONS?</w:t>
      </w:r>
    </w:p>
    <w:p w:rsidR="00AD7EF7" w:rsidRDefault="00AD7EF7" w:rsidP="00AD7EF7">
      <w:pPr>
        <w:spacing w:after="120" w:line="360" w:lineRule="auto"/>
        <w:rPr>
          <w:color w:val="4F81BD" w:themeColor="accent1"/>
          <w:sz w:val="44"/>
          <w:szCs w:val="44"/>
        </w:rPr>
      </w:pPr>
    </w:p>
    <w:p w:rsidR="00AD7EF7" w:rsidRDefault="00AD7EF7" w:rsidP="00AD7EF7">
      <w:pPr>
        <w:spacing w:after="120" w:line="360" w:lineRule="auto"/>
        <w:rPr>
          <w:color w:val="4F81BD" w:themeColor="accent1"/>
          <w:sz w:val="44"/>
          <w:szCs w:val="44"/>
        </w:rPr>
      </w:pPr>
    </w:p>
    <w:p w:rsidR="00AD7EF7" w:rsidRDefault="00AD7EF7" w:rsidP="00AD7EF7">
      <w:pPr>
        <w:spacing w:after="120" w:line="360" w:lineRule="auto"/>
        <w:rPr>
          <w:color w:val="4F81BD" w:themeColor="accent1"/>
          <w:sz w:val="44"/>
          <w:szCs w:val="44"/>
        </w:rPr>
      </w:pPr>
    </w:p>
    <w:p w:rsidR="00AD7EF7" w:rsidRDefault="00CB10CF" w:rsidP="00305C4F">
      <w:pPr>
        <w:tabs>
          <w:tab w:val="left" w:pos="3193"/>
        </w:tabs>
        <w:spacing w:after="120" w:line="360" w:lineRule="auto"/>
        <w:jc w:val="center"/>
        <w:rPr>
          <w:color w:val="4F81BD" w:themeColor="accent1"/>
          <w:sz w:val="44"/>
          <w:szCs w:val="44"/>
        </w:rPr>
      </w:pPr>
      <w:r>
        <w:rPr>
          <w:rFonts w:ascii="Arial" w:eastAsia="Arial" w:hAnsi="Arial" w:cs="Arial"/>
          <w:b/>
          <w:bCs/>
          <w:color w:val="8EB3E2"/>
          <w:sz w:val="41"/>
          <w:szCs w:val="41"/>
        </w:rPr>
        <w:t>A</w:t>
      </w:r>
      <w:r>
        <w:rPr>
          <w:rFonts w:ascii="Arial" w:eastAsia="Arial" w:hAnsi="Arial" w:cs="Arial"/>
          <w:b/>
          <w:bCs/>
          <w:color w:val="8EB3E2"/>
          <w:spacing w:val="13"/>
          <w:sz w:val="41"/>
          <w:szCs w:val="41"/>
        </w:rPr>
        <w:t xml:space="preserve"> </w:t>
      </w:r>
      <w:r>
        <w:rPr>
          <w:rFonts w:ascii="Arial" w:eastAsia="Arial" w:hAnsi="Arial" w:cs="Arial"/>
          <w:b/>
          <w:bCs/>
          <w:color w:val="8EB3E2"/>
          <w:spacing w:val="-1"/>
          <w:sz w:val="41"/>
          <w:szCs w:val="41"/>
        </w:rPr>
        <w:t>quick</w:t>
      </w:r>
      <w:r>
        <w:rPr>
          <w:rFonts w:ascii="Arial" w:eastAsia="Arial" w:hAnsi="Arial" w:cs="Arial"/>
          <w:b/>
          <w:bCs/>
          <w:color w:val="8EB3E2"/>
          <w:spacing w:val="13"/>
          <w:sz w:val="41"/>
          <w:szCs w:val="41"/>
        </w:rPr>
        <w:t xml:space="preserve"> </w:t>
      </w:r>
      <w:r>
        <w:rPr>
          <w:rFonts w:ascii="Arial" w:eastAsia="Arial" w:hAnsi="Arial" w:cs="Arial"/>
          <w:b/>
          <w:bCs/>
          <w:color w:val="8EB3E2"/>
          <w:spacing w:val="-1"/>
          <w:sz w:val="41"/>
          <w:szCs w:val="41"/>
        </w:rPr>
        <w:t>check</w:t>
      </w:r>
      <w:r>
        <w:rPr>
          <w:rFonts w:ascii="Arial" w:eastAsia="Arial" w:hAnsi="Arial" w:cs="Arial"/>
          <w:b/>
          <w:bCs/>
          <w:color w:val="8EB3E2"/>
          <w:spacing w:val="14"/>
          <w:sz w:val="41"/>
          <w:szCs w:val="41"/>
        </w:rPr>
        <w:t xml:space="preserve"> </w:t>
      </w:r>
      <w:r>
        <w:rPr>
          <w:rFonts w:ascii="Arial" w:eastAsia="Arial" w:hAnsi="Arial" w:cs="Arial"/>
          <w:b/>
          <w:bCs/>
          <w:color w:val="8EB3E2"/>
          <w:spacing w:val="-1"/>
          <w:sz w:val="41"/>
          <w:szCs w:val="41"/>
        </w:rPr>
        <w:t>list</w:t>
      </w:r>
      <w:r>
        <w:rPr>
          <w:rFonts w:ascii="Arial" w:eastAsia="Arial" w:hAnsi="Arial" w:cs="Arial"/>
          <w:b/>
          <w:bCs/>
          <w:color w:val="8EB3E2"/>
          <w:spacing w:val="13"/>
          <w:sz w:val="41"/>
          <w:szCs w:val="41"/>
        </w:rPr>
        <w:t xml:space="preserve"> </w:t>
      </w:r>
      <w:r>
        <w:rPr>
          <w:rFonts w:ascii="Arial" w:eastAsia="Arial" w:hAnsi="Arial" w:cs="Arial"/>
          <w:b/>
          <w:bCs/>
          <w:color w:val="8EB3E2"/>
          <w:spacing w:val="-1"/>
          <w:sz w:val="41"/>
          <w:szCs w:val="41"/>
        </w:rPr>
        <w:t>for</w:t>
      </w:r>
      <w:r>
        <w:rPr>
          <w:rFonts w:ascii="Arial" w:eastAsia="Arial" w:hAnsi="Arial" w:cs="Arial"/>
          <w:b/>
          <w:bCs/>
          <w:color w:val="8EB3E2"/>
          <w:spacing w:val="13"/>
          <w:sz w:val="41"/>
          <w:szCs w:val="41"/>
        </w:rPr>
        <w:t xml:space="preserve"> </w:t>
      </w:r>
      <w:r>
        <w:rPr>
          <w:rFonts w:ascii="Arial" w:eastAsia="Arial" w:hAnsi="Arial" w:cs="Arial"/>
          <w:b/>
          <w:bCs/>
          <w:color w:val="8EB3E2"/>
          <w:spacing w:val="-1"/>
          <w:sz w:val="41"/>
          <w:szCs w:val="41"/>
        </w:rPr>
        <w:t>SMEs</w:t>
      </w:r>
    </w:p>
    <w:p w:rsidR="00AD7EF7" w:rsidRDefault="00AD7EF7" w:rsidP="00AD7EF7">
      <w:pPr>
        <w:spacing w:after="120" w:line="360" w:lineRule="auto"/>
        <w:rPr>
          <w:color w:val="4F81BD" w:themeColor="accent1"/>
          <w:sz w:val="44"/>
          <w:szCs w:val="44"/>
        </w:rPr>
      </w:pPr>
    </w:p>
    <w:p w:rsidR="00AD7EF7" w:rsidRDefault="00AD7EF7">
      <w:pPr>
        <w:rPr>
          <w:color w:val="4F81BD" w:themeColor="accent1"/>
          <w:sz w:val="44"/>
          <w:szCs w:val="44"/>
        </w:rPr>
      </w:pPr>
    </w:p>
    <w:p w:rsidR="00AD7EF7" w:rsidRPr="00AD7EF7" w:rsidRDefault="00AD7EF7" w:rsidP="00BF373E">
      <w:pPr>
        <w:rPr>
          <w:color w:val="4F81BD" w:themeColor="accent1"/>
          <w:sz w:val="44"/>
          <w:szCs w:val="44"/>
        </w:rPr>
        <w:sectPr w:rsidR="00AD7EF7" w:rsidRPr="00AD7EF7">
          <w:type w:val="continuous"/>
          <w:pgSz w:w="12240" w:h="15840"/>
          <w:pgMar w:top="1480" w:right="1720" w:bottom="280" w:left="1720" w:header="720" w:footer="720" w:gutter="0"/>
          <w:cols w:space="720"/>
        </w:sectPr>
      </w:pPr>
    </w:p>
    <w:p w:rsidR="00596EDF" w:rsidRPr="00CB10CF" w:rsidRDefault="00A538E5" w:rsidP="00CB10CF">
      <w:pPr>
        <w:pStyle w:val="Heading1"/>
        <w:spacing w:before="63"/>
        <w:ind w:firstLine="0"/>
        <w:jc w:val="center"/>
        <w:rPr>
          <w:rFonts w:asciiTheme="minorHAnsi" w:hAnsiTheme="minorHAnsi"/>
          <w:b w:val="0"/>
          <w:bCs w:val="0"/>
          <w:sz w:val="32"/>
          <w:szCs w:val="32"/>
        </w:rPr>
      </w:pPr>
      <w:r w:rsidRPr="00CB10CF">
        <w:rPr>
          <w:rFonts w:asciiTheme="minorHAnsi" w:hAnsiTheme="minorHAnsi"/>
          <w:spacing w:val="-1"/>
          <w:sz w:val="32"/>
          <w:szCs w:val="32"/>
        </w:rPr>
        <w:lastRenderedPageBreak/>
        <w:t>How</w:t>
      </w:r>
      <w:r w:rsidRPr="00CB10CF">
        <w:rPr>
          <w:rFonts w:asciiTheme="minorHAnsi" w:hAnsiTheme="minorHAnsi"/>
          <w:spacing w:val="12"/>
          <w:sz w:val="32"/>
          <w:szCs w:val="32"/>
        </w:rPr>
        <w:t xml:space="preserve"> </w:t>
      </w:r>
      <w:r w:rsidRPr="00CB10CF">
        <w:rPr>
          <w:rFonts w:asciiTheme="minorHAnsi" w:hAnsiTheme="minorHAnsi"/>
          <w:sz w:val="32"/>
          <w:szCs w:val="32"/>
        </w:rPr>
        <w:t>can</w:t>
      </w:r>
      <w:r w:rsidRPr="00CB10CF">
        <w:rPr>
          <w:rFonts w:asciiTheme="minorHAnsi" w:hAnsiTheme="minorHAnsi"/>
          <w:spacing w:val="11"/>
          <w:sz w:val="32"/>
          <w:szCs w:val="32"/>
        </w:rPr>
        <w:t xml:space="preserve"> </w:t>
      </w:r>
      <w:r w:rsidRPr="00CB10CF">
        <w:rPr>
          <w:rFonts w:asciiTheme="minorHAnsi" w:hAnsiTheme="minorHAnsi"/>
          <w:sz w:val="32"/>
          <w:szCs w:val="32"/>
        </w:rPr>
        <w:t>I</w:t>
      </w:r>
      <w:r w:rsidRPr="00CB10CF">
        <w:rPr>
          <w:rFonts w:asciiTheme="minorHAnsi" w:hAnsiTheme="minorHAnsi"/>
          <w:spacing w:val="11"/>
          <w:sz w:val="32"/>
          <w:szCs w:val="32"/>
        </w:rPr>
        <w:t xml:space="preserve"> </w:t>
      </w:r>
      <w:r w:rsidRPr="00CB10CF">
        <w:rPr>
          <w:rFonts w:asciiTheme="minorHAnsi" w:hAnsiTheme="minorHAnsi"/>
          <w:sz w:val="32"/>
          <w:szCs w:val="32"/>
        </w:rPr>
        <w:t>implement</w:t>
      </w:r>
      <w:r w:rsidRPr="00CB10CF">
        <w:rPr>
          <w:rFonts w:asciiTheme="minorHAnsi" w:hAnsiTheme="minorHAnsi"/>
          <w:spacing w:val="11"/>
          <w:sz w:val="32"/>
          <w:szCs w:val="32"/>
        </w:rPr>
        <w:t xml:space="preserve"> </w:t>
      </w:r>
      <w:r w:rsidRPr="00CB10CF">
        <w:rPr>
          <w:rFonts w:asciiTheme="minorHAnsi" w:hAnsiTheme="minorHAnsi"/>
          <w:spacing w:val="-1"/>
          <w:sz w:val="32"/>
          <w:szCs w:val="32"/>
        </w:rPr>
        <w:t>the</w:t>
      </w:r>
      <w:r w:rsidRPr="00CB10CF">
        <w:rPr>
          <w:rFonts w:asciiTheme="minorHAnsi" w:hAnsiTheme="minorHAnsi"/>
          <w:spacing w:val="13"/>
          <w:sz w:val="32"/>
          <w:szCs w:val="32"/>
        </w:rPr>
        <w:t xml:space="preserve"> </w:t>
      </w:r>
      <w:r w:rsidRPr="00CB10CF">
        <w:rPr>
          <w:rFonts w:asciiTheme="minorHAnsi" w:hAnsiTheme="minorHAnsi"/>
          <w:spacing w:val="-1"/>
          <w:sz w:val="32"/>
          <w:szCs w:val="32"/>
        </w:rPr>
        <w:t>framework</w:t>
      </w:r>
      <w:r w:rsidRPr="00CB10CF">
        <w:rPr>
          <w:rFonts w:asciiTheme="minorHAnsi" w:hAnsiTheme="minorHAnsi"/>
          <w:spacing w:val="13"/>
          <w:sz w:val="32"/>
          <w:szCs w:val="32"/>
        </w:rPr>
        <w:t xml:space="preserve"> </w:t>
      </w:r>
      <w:r w:rsidRPr="00CB10CF">
        <w:rPr>
          <w:rFonts w:asciiTheme="minorHAnsi" w:hAnsiTheme="minorHAnsi"/>
          <w:spacing w:val="-1"/>
          <w:sz w:val="32"/>
          <w:szCs w:val="32"/>
        </w:rPr>
        <w:t>for</w:t>
      </w:r>
      <w:r w:rsidRPr="00CB10CF">
        <w:rPr>
          <w:rFonts w:asciiTheme="minorHAnsi" w:hAnsiTheme="minorHAnsi"/>
          <w:spacing w:val="12"/>
          <w:sz w:val="32"/>
          <w:szCs w:val="32"/>
        </w:rPr>
        <w:t xml:space="preserve"> </w:t>
      </w:r>
      <w:r w:rsidRPr="00CB10CF">
        <w:rPr>
          <w:rFonts w:asciiTheme="minorHAnsi" w:hAnsiTheme="minorHAnsi"/>
          <w:spacing w:val="-1"/>
          <w:sz w:val="32"/>
          <w:szCs w:val="32"/>
        </w:rPr>
        <w:t>fair</w:t>
      </w:r>
      <w:r w:rsidRPr="00CB10CF">
        <w:rPr>
          <w:rFonts w:asciiTheme="minorHAnsi" w:hAnsiTheme="minorHAnsi"/>
          <w:spacing w:val="13"/>
          <w:sz w:val="32"/>
          <w:szCs w:val="32"/>
        </w:rPr>
        <w:t xml:space="preserve"> </w:t>
      </w:r>
      <w:r w:rsidRPr="00CB10CF">
        <w:rPr>
          <w:rFonts w:asciiTheme="minorHAnsi" w:hAnsiTheme="minorHAnsi"/>
          <w:spacing w:val="-1"/>
          <w:sz w:val="32"/>
          <w:szCs w:val="32"/>
        </w:rPr>
        <w:t>trading</w:t>
      </w:r>
      <w:r w:rsidRPr="00CB10CF">
        <w:rPr>
          <w:rFonts w:asciiTheme="minorHAnsi" w:hAnsiTheme="minorHAnsi"/>
          <w:spacing w:val="13"/>
          <w:sz w:val="32"/>
          <w:szCs w:val="32"/>
        </w:rPr>
        <w:t xml:space="preserve"> </w:t>
      </w:r>
      <w:r w:rsidRPr="00CB10CF">
        <w:rPr>
          <w:rFonts w:asciiTheme="minorHAnsi" w:hAnsiTheme="minorHAnsi"/>
          <w:spacing w:val="-1"/>
          <w:sz w:val="32"/>
          <w:szCs w:val="32"/>
        </w:rPr>
        <w:t>practices</w:t>
      </w:r>
      <w:r w:rsidRPr="00CB10CF">
        <w:rPr>
          <w:rFonts w:asciiTheme="minorHAnsi" w:hAnsiTheme="minorHAnsi"/>
          <w:spacing w:val="12"/>
          <w:sz w:val="32"/>
          <w:szCs w:val="32"/>
        </w:rPr>
        <w:t xml:space="preserve"> </w:t>
      </w:r>
      <w:r w:rsidRPr="00CB10CF">
        <w:rPr>
          <w:rFonts w:asciiTheme="minorHAnsi" w:hAnsiTheme="minorHAnsi"/>
          <w:spacing w:val="-1"/>
          <w:sz w:val="32"/>
          <w:szCs w:val="32"/>
        </w:rPr>
        <w:t>in</w:t>
      </w:r>
      <w:r w:rsidRPr="00CB10CF">
        <w:rPr>
          <w:rFonts w:asciiTheme="minorHAnsi" w:hAnsiTheme="minorHAnsi"/>
          <w:spacing w:val="12"/>
          <w:sz w:val="32"/>
          <w:szCs w:val="32"/>
        </w:rPr>
        <w:t xml:space="preserve"> </w:t>
      </w:r>
      <w:r w:rsidRPr="00CB10CF">
        <w:rPr>
          <w:rFonts w:asciiTheme="minorHAnsi" w:hAnsiTheme="minorHAnsi"/>
          <w:spacing w:val="-1"/>
          <w:sz w:val="32"/>
          <w:szCs w:val="32"/>
        </w:rPr>
        <w:t>the</w:t>
      </w:r>
      <w:r w:rsidRPr="00CB10CF">
        <w:rPr>
          <w:rFonts w:asciiTheme="minorHAnsi" w:hAnsiTheme="minorHAnsi"/>
          <w:spacing w:val="13"/>
          <w:sz w:val="32"/>
          <w:szCs w:val="32"/>
        </w:rPr>
        <w:t xml:space="preserve"> </w:t>
      </w:r>
      <w:r w:rsidRPr="00CB10CF">
        <w:rPr>
          <w:rFonts w:asciiTheme="minorHAnsi" w:hAnsiTheme="minorHAnsi"/>
          <w:spacing w:val="-1"/>
          <w:sz w:val="32"/>
          <w:szCs w:val="32"/>
        </w:rPr>
        <w:t>European</w:t>
      </w:r>
      <w:r w:rsidRPr="00CB10CF">
        <w:rPr>
          <w:rFonts w:asciiTheme="minorHAnsi" w:hAnsiTheme="minorHAnsi"/>
          <w:spacing w:val="12"/>
          <w:sz w:val="32"/>
          <w:szCs w:val="32"/>
        </w:rPr>
        <w:t xml:space="preserve"> </w:t>
      </w:r>
      <w:r w:rsidRPr="00CB10CF">
        <w:rPr>
          <w:rFonts w:asciiTheme="minorHAnsi" w:hAnsiTheme="minorHAnsi"/>
          <w:spacing w:val="-1"/>
          <w:sz w:val="32"/>
          <w:szCs w:val="32"/>
        </w:rPr>
        <w:t>Supply</w:t>
      </w:r>
      <w:r w:rsidRPr="00CB10CF">
        <w:rPr>
          <w:rFonts w:asciiTheme="minorHAnsi" w:hAnsiTheme="minorHAnsi"/>
          <w:spacing w:val="13"/>
          <w:sz w:val="32"/>
          <w:szCs w:val="32"/>
        </w:rPr>
        <w:t xml:space="preserve"> </w:t>
      </w:r>
      <w:r w:rsidRPr="00CB10CF">
        <w:rPr>
          <w:rFonts w:asciiTheme="minorHAnsi" w:hAnsiTheme="minorHAnsi"/>
          <w:spacing w:val="-2"/>
          <w:sz w:val="32"/>
          <w:szCs w:val="32"/>
        </w:rPr>
        <w:t>Chain?</w:t>
      </w:r>
    </w:p>
    <w:p w:rsidR="00596EDF" w:rsidRDefault="00596EDF" w:rsidP="00CB10CF">
      <w:pPr>
        <w:spacing w:after="120"/>
      </w:pPr>
    </w:p>
    <w:p w:rsidR="00CB10CF" w:rsidRDefault="00CB10CF" w:rsidP="00B23EB2">
      <w:pPr>
        <w:spacing w:after="120"/>
        <w:jc w:val="both"/>
      </w:pPr>
    </w:p>
    <w:p w:rsidR="00A847F5" w:rsidRDefault="00A847F5" w:rsidP="00B23EB2">
      <w:pPr>
        <w:spacing w:after="120"/>
        <w:jc w:val="both"/>
      </w:pPr>
    </w:p>
    <w:p w:rsidR="00B23EB2" w:rsidRPr="00CB10CF" w:rsidRDefault="00B23EB2" w:rsidP="00BF373E">
      <w:pPr>
        <w:spacing w:after="120"/>
        <w:jc w:val="both"/>
        <w:rPr>
          <w:spacing w:val="25"/>
        </w:rPr>
      </w:pPr>
      <w:r>
        <w:t xml:space="preserve">When registering to the Supply Chain Initiative, </w:t>
      </w:r>
      <w:r w:rsidRPr="00CB10CF">
        <w:rPr>
          <w:spacing w:val="-1"/>
        </w:rPr>
        <w:t>companies</w:t>
      </w:r>
      <w:r w:rsidRPr="00CB10CF">
        <w:rPr>
          <w:spacing w:val="26"/>
        </w:rPr>
        <w:t xml:space="preserve"> </w:t>
      </w:r>
      <w:r w:rsidRPr="00CB10CF">
        <w:rPr>
          <w:spacing w:val="-1"/>
        </w:rPr>
        <w:t>commit</w:t>
      </w:r>
      <w:r w:rsidRPr="00CB10CF">
        <w:rPr>
          <w:spacing w:val="25"/>
        </w:rPr>
        <w:t xml:space="preserve"> </w:t>
      </w:r>
      <w:r w:rsidRPr="00CB10CF">
        <w:rPr>
          <w:spacing w:val="-1"/>
        </w:rPr>
        <w:t>to</w:t>
      </w:r>
      <w:r>
        <w:rPr>
          <w:spacing w:val="25"/>
        </w:rPr>
        <w:t>:</w:t>
      </w:r>
    </w:p>
    <w:p w:rsidR="00B23EB2" w:rsidRDefault="00B23EB2" w:rsidP="00BF373E">
      <w:pPr>
        <w:pStyle w:val="BodyText"/>
        <w:numPr>
          <w:ilvl w:val="0"/>
          <w:numId w:val="14"/>
        </w:numPr>
        <w:spacing w:after="120"/>
        <w:ind w:right="116"/>
        <w:jc w:val="both"/>
        <w:rPr>
          <w:rFonts w:asciiTheme="minorHAnsi" w:hAnsiTheme="minorHAnsi"/>
          <w:spacing w:val="25"/>
        </w:rPr>
      </w:pPr>
      <w:r w:rsidRPr="00CB10CF">
        <w:rPr>
          <w:rFonts w:asciiTheme="minorHAnsi" w:hAnsiTheme="minorHAnsi"/>
          <w:spacing w:val="-1"/>
        </w:rPr>
        <w:t>respect</w:t>
      </w:r>
      <w:r w:rsidRPr="00CB10CF">
        <w:rPr>
          <w:rFonts w:asciiTheme="minorHAnsi" w:hAnsiTheme="minorHAnsi"/>
          <w:spacing w:val="24"/>
        </w:rPr>
        <w:t xml:space="preserve"> </w:t>
      </w:r>
      <w:r w:rsidRPr="00CB10CF">
        <w:rPr>
          <w:rFonts w:asciiTheme="minorHAnsi" w:hAnsiTheme="minorHAnsi"/>
        </w:rPr>
        <w:t>the</w:t>
      </w:r>
      <w:r w:rsidRPr="00CB10CF">
        <w:rPr>
          <w:rFonts w:asciiTheme="minorHAnsi" w:hAnsiTheme="minorHAnsi"/>
          <w:spacing w:val="24"/>
        </w:rPr>
        <w:t xml:space="preserve"> </w:t>
      </w:r>
      <w:r w:rsidRPr="00CB10CF">
        <w:rPr>
          <w:rFonts w:asciiTheme="minorHAnsi" w:hAnsiTheme="minorHAnsi"/>
          <w:spacing w:val="-1"/>
        </w:rPr>
        <w:t>Principles</w:t>
      </w:r>
      <w:r>
        <w:rPr>
          <w:rFonts w:asciiTheme="minorHAnsi" w:hAnsiTheme="minorHAnsi"/>
          <w:spacing w:val="-1"/>
        </w:rPr>
        <w:t xml:space="preserve"> of Good Practice for vertical relations</w:t>
      </w:r>
      <w:r>
        <w:rPr>
          <w:rFonts w:asciiTheme="minorHAnsi" w:hAnsiTheme="minorHAnsi"/>
          <w:spacing w:val="25"/>
        </w:rPr>
        <w:t>,</w:t>
      </w:r>
    </w:p>
    <w:p w:rsidR="00B23EB2" w:rsidRPr="00BF373E" w:rsidRDefault="00B23EB2" w:rsidP="00BF373E">
      <w:pPr>
        <w:pStyle w:val="BodyText"/>
        <w:numPr>
          <w:ilvl w:val="0"/>
          <w:numId w:val="14"/>
        </w:numPr>
        <w:spacing w:after="120"/>
        <w:ind w:right="116"/>
        <w:jc w:val="both"/>
        <w:rPr>
          <w:rFonts w:asciiTheme="minorHAnsi" w:hAnsiTheme="minorHAnsi"/>
          <w:spacing w:val="25"/>
        </w:rPr>
      </w:pPr>
      <w:r w:rsidRPr="00BF373E">
        <w:rPr>
          <w:rFonts w:asciiTheme="minorHAnsi" w:hAnsiTheme="minorHAnsi"/>
          <w:spacing w:val="-1"/>
        </w:rPr>
        <w:t xml:space="preserve">review </w:t>
      </w:r>
      <w:r w:rsidRPr="00B23EB2">
        <w:rPr>
          <w:rFonts w:asciiTheme="minorHAnsi" w:hAnsiTheme="minorHAnsi"/>
          <w:spacing w:val="-1"/>
        </w:rPr>
        <w:t>their</w:t>
      </w:r>
      <w:r w:rsidRPr="00BF373E">
        <w:rPr>
          <w:rFonts w:asciiTheme="minorHAnsi" w:hAnsiTheme="minorHAnsi"/>
          <w:spacing w:val="-1"/>
        </w:rPr>
        <w:t xml:space="preserve"> </w:t>
      </w:r>
      <w:r w:rsidRPr="00B23EB2">
        <w:rPr>
          <w:rFonts w:asciiTheme="minorHAnsi" w:hAnsiTheme="minorHAnsi"/>
          <w:spacing w:val="-1"/>
        </w:rPr>
        <w:t>internal</w:t>
      </w:r>
      <w:r w:rsidRPr="00BF373E">
        <w:rPr>
          <w:rFonts w:asciiTheme="minorHAnsi" w:hAnsiTheme="minorHAnsi"/>
          <w:spacing w:val="-1"/>
        </w:rPr>
        <w:t xml:space="preserve"> </w:t>
      </w:r>
      <w:r w:rsidRPr="00B23EB2">
        <w:rPr>
          <w:rFonts w:asciiTheme="minorHAnsi" w:hAnsiTheme="minorHAnsi"/>
          <w:spacing w:val="-1"/>
        </w:rPr>
        <w:t>procedures</w:t>
      </w:r>
      <w:r w:rsidRPr="00BF373E">
        <w:rPr>
          <w:rFonts w:asciiTheme="minorHAnsi" w:hAnsiTheme="minorHAnsi"/>
          <w:spacing w:val="-1"/>
        </w:rPr>
        <w:t xml:space="preserve"> </w:t>
      </w:r>
      <w:r w:rsidRPr="00B23EB2">
        <w:rPr>
          <w:rFonts w:asciiTheme="minorHAnsi" w:hAnsiTheme="minorHAnsi"/>
          <w:spacing w:val="-1"/>
        </w:rPr>
        <w:t>to</w:t>
      </w:r>
      <w:r w:rsidRPr="00BF373E">
        <w:rPr>
          <w:rFonts w:asciiTheme="minorHAnsi" w:hAnsiTheme="minorHAnsi"/>
          <w:spacing w:val="-1"/>
        </w:rPr>
        <w:t xml:space="preserve"> ensure that at all </w:t>
      </w:r>
      <w:r w:rsidRPr="00B23EB2">
        <w:rPr>
          <w:rFonts w:asciiTheme="minorHAnsi" w:hAnsiTheme="minorHAnsi"/>
          <w:spacing w:val="-1"/>
        </w:rPr>
        <w:t>levels</w:t>
      </w:r>
      <w:r w:rsidRPr="00BF373E">
        <w:rPr>
          <w:rFonts w:asciiTheme="minorHAnsi" w:hAnsiTheme="minorHAnsi"/>
          <w:spacing w:val="-1"/>
        </w:rPr>
        <w:t xml:space="preserve"> </w:t>
      </w:r>
      <w:r w:rsidRPr="00B23EB2">
        <w:rPr>
          <w:rFonts w:asciiTheme="minorHAnsi" w:hAnsiTheme="minorHAnsi"/>
          <w:spacing w:val="-1"/>
        </w:rPr>
        <w:t>of</w:t>
      </w:r>
      <w:r w:rsidRPr="00BF373E">
        <w:rPr>
          <w:rFonts w:asciiTheme="minorHAnsi" w:hAnsiTheme="minorHAnsi"/>
          <w:spacing w:val="-1"/>
        </w:rPr>
        <w:t xml:space="preserve"> their </w:t>
      </w:r>
      <w:proofErr w:type="spellStart"/>
      <w:r w:rsidRPr="00B23EB2">
        <w:rPr>
          <w:rFonts w:asciiTheme="minorHAnsi" w:hAnsiTheme="minorHAnsi"/>
          <w:spacing w:val="-1"/>
        </w:rPr>
        <w:t>organisation</w:t>
      </w:r>
      <w:proofErr w:type="spellEnd"/>
      <w:r w:rsidRPr="00BF373E">
        <w:rPr>
          <w:rFonts w:asciiTheme="minorHAnsi" w:hAnsiTheme="minorHAnsi"/>
          <w:spacing w:val="-1"/>
        </w:rPr>
        <w:t xml:space="preserve"> </w:t>
      </w:r>
      <w:r w:rsidRPr="00B23EB2">
        <w:rPr>
          <w:rFonts w:asciiTheme="minorHAnsi" w:hAnsiTheme="minorHAnsi"/>
          <w:spacing w:val="-1"/>
        </w:rPr>
        <w:t>the</w:t>
      </w:r>
      <w:r w:rsidRPr="00BF373E">
        <w:rPr>
          <w:rFonts w:asciiTheme="minorHAnsi" w:hAnsiTheme="minorHAnsi"/>
          <w:spacing w:val="-1"/>
        </w:rPr>
        <w:t xml:space="preserve"> </w:t>
      </w:r>
      <w:r w:rsidRPr="00B23EB2">
        <w:rPr>
          <w:rFonts w:asciiTheme="minorHAnsi" w:hAnsiTheme="minorHAnsi"/>
          <w:spacing w:val="-1"/>
        </w:rPr>
        <w:t>Principles</w:t>
      </w:r>
      <w:r w:rsidRPr="00BF373E">
        <w:rPr>
          <w:rFonts w:asciiTheme="minorHAnsi" w:hAnsiTheme="minorHAnsi"/>
          <w:spacing w:val="-1"/>
        </w:rPr>
        <w:t xml:space="preserve"> are </w:t>
      </w:r>
      <w:r w:rsidRPr="00B23EB2">
        <w:rPr>
          <w:rFonts w:asciiTheme="minorHAnsi" w:hAnsiTheme="minorHAnsi"/>
          <w:spacing w:val="-1"/>
        </w:rPr>
        <w:t>applied</w:t>
      </w:r>
      <w:r w:rsidRPr="00BF373E">
        <w:rPr>
          <w:rFonts w:asciiTheme="minorHAnsi" w:hAnsiTheme="minorHAnsi"/>
          <w:spacing w:val="-1"/>
        </w:rPr>
        <w:t xml:space="preserve"> by </w:t>
      </w:r>
      <w:r w:rsidRPr="00B23EB2">
        <w:rPr>
          <w:rFonts w:asciiTheme="minorHAnsi" w:hAnsiTheme="minorHAnsi"/>
          <w:spacing w:val="-1"/>
        </w:rPr>
        <w:t>employees,</w:t>
      </w:r>
      <w:r w:rsidRPr="00BF373E">
        <w:rPr>
          <w:rFonts w:asciiTheme="minorHAnsi" w:hAnsiTheme="minorHAnsi"/>
          <w:spacing w:val="-1"/>
        </w:rPr>
        <w:t xml:space="preserve"> at the time of registration and </w:t>
      </w:r>
      <w:r w:rsidRPr="00B23EB2">
        <w:rPr>
          <w:rFonts w:asciiTheme="minorHAnsi" w:hAnsiTheme="minorHAnsi"/>
          <w:spacing w:val="-1"/>
        </w:rPr>
        <w:t xml:space="preserve">in </w:t>
      </w:r>
      <w:r w:rsidRPr="00BF373E">
        <w:rPr>
          <w:rFonts w:asciiTheme="minorHAnsi" w:hAnsiTheme="minorHAnsi"/>
          <w:spacing w:val="-1"/>
        </w:rPr>
        <w:t xml:space="preserve"> the </w:t>
      </w:r>
      <w:r w:rsidRPr="00B23EB2">
        <w:rPr>
          <w:rFonts w:asciiTheme="minorHAnsi" w:hAnsiTheme="minorHAnsi"/>
          <w:spacing w:val="-1"/>
        </w:rPr>
        <w:t>future</w:t>
      </w:r>
      <w:r>
        <w:rPr>
          <w:rFonts w:asciiTheme="minorHAnsi" w:hAnsiTheme="minorHAnsi"/>
          <w:spacing w:val="-1"/>
        </w:rPr>
        <w:t>,</w:t>
      </w:r>
    </w:p>
    <w:p w:rsidR="00B23EB2" w:rsidRPr="00BF373E" w:rsidRDefault="00B23EB2" w:rsidP="00BF373E">
      <w:pPr>
        <w:pStyle w:val="BodyText"/>
        <w:numPr>
          <w:ilvl w:val="0"/>
          <w:numId w:val="14"/>
        </w:numPr>
        <w:spacing w:after="120"/>
        <w:ind w:right="116"/>
        <w:jc w:val="both"/>
        <w:rPr>
          <w:rFonts w:asciiTheme="minorHAnsi" w:hAnsiTheme="minorHAnsi"/>
          <w:spacing w:val="25"/>
        </w:rPr>
      </w:pPr>
      <w:proofErr w:type="gramStart"/>
      <w:r>
        <w:rPr>
          <w:rFonts w:asciiTheme="minorHAnsi" w:hAnsiTheme="minorHAnsi"/>
          <w:spacing w:val="-1"/>
        </w:rPr>
        <w:t>comply</w:t>
      </w:r>
      <w:proofErr w:type="gramEnd"/>
      <w:r>
        <w:rPr>
          <w:rFonts w:asciiTheme="minorHAnsi" w:hAnsiTheme="minorHAnsi"/>
          <w:spacing w:val="-1"/>
        </w:rPr>
        <w:t xml:space="preserve"> with the requirements of the framework</w:t>
      </w:r>
      <w:r w:rsidR="00A847F5">
        <w:rPr>
          <w:rFonts w:asciiTheme="minorHAnsi" w:hAnsiTheme="minorHAnsi"/>
          <w:spacing w:val="-1"/>
        </w:rPr>
        <w:t>.</w:t>
      </w:r>
    </w:p>
    <w:p w:rsidR="00B23EB2" w:rsidRDefault="00B23EB2" w:rsidP="00B23EB2">
      <w:pPr>
        <w:spacing w:after="120"/>
        <w:jc w:val="both"/>
      </w:pPr>
      <w:r>
        <w:t>This document is aimed to provide support to companies, especially SMEs, when registering to the framework. It sets down the various steps to be undertaken in order to comply with the requirements under the Supply Chain Initiative.</w:t>
      </w:r>
    </w:p>
    <w:p w:rsidR="00CB10CF" w:rsidRPr="00CB10CF" w:rsidRDefault="00CB10CF" w:rsidP="00B23EB2">
      <w:pPr>
        <w:spacing w:after="120"/>
        <w:jc w:val="both"/>
      </w:pPr>
    </w:p>
    <w:p w:rsidR="00596EDF" w:rsidRPr="00CB10CF" w:rsidRDefault="00A538E5" w:rsidP="00B23EB2">
      <w:pPr>
        <w:pStyle w:val="Heading1"/>
        <w:numPr>
          <w:ilvl w:val="0"/>
          <w:numId w:val="3"/>
        </w:numPr>
        <w:tabs>
          <w:tab w:val="left" w:pos="426"/>
        </w:tabs>
        <w:spacing w:after="120"/>
        <w:ind w:left="426" w:hanging="426"/>
        <w:jc w:val="both"/>
        <w:rPr>
          <w:rFonts w:asciiTheme="minorHAnsi" w:hAnsiTheme="minorHAnsi"/>
          <w:spacing w:val="-1"/>
          <w:u w:val="thick" w:color="000000"/>
        </w:rPr>
      </w:pPr>
      <w:r w:rsidRPr="00CB10CF">
        <w:rPr>
          <w:rFonts w:asciiTheme="minorHAnsi" w:hAnsiTheme="minorHAnsi"/>
          <w:spacing w:val="-1"/>
          <w:u w:val="thick" w:color="000000"/>
        </w:rPr>
        <w:t>Register in the system</w:t>
      </w:r>
    </w:p>
    <w:p w:rsidR="00B903FC" w:rsidRDefault="00A538E5" w:rsidP="00BF373E">
      <w:pPr>
        <w:pStyle w:val="BodyText"/>
        <w:spacing w:after="120"/>
        <w:ind w:left="0" w:right="116" w:firstLine="0"/>
        <w:jc w:val="both"/>
        <w:rPr>
          <w:rFonts w:asciiTheme="minorHAnsi" w:hAnsiTheme="minorHAnsi"/>
          <w:spacing w:val="47"/>
          <w:w w:val="102"/>
        </w:rPr>
      </w:pPr>
      <w:r w:rsidRPr="00CB10CF">
        <w:rPr>
          <w:rFonts w:asciiTheme="minorHAnsi" w:hAnsiTheme="minorHAnsi"/>
        </w:rPr>
        <w:t>The</w:t>
      </w:r>
      <w:r w:rsidRPr="00CB10CF">
        <w:rPr>
          <w:rFonts w:asciiTheme="minorHAnsi" w:hAnsiTheme="minorHAnsi"/>
          <w:spacing w:val="9"/>
        </w:rPr>
        <w:t xml:space="preserve"> </w:t>
      </w:r>
      <w:r w:rsidRPr="00CB10CF">
        <w:rPr>
          <w:rFonts w:asciiTheme="minorHAnsi" w:hAnsiTheme="minorHAnsi"/>
          <w:spacing w:val="-1"/>
        </w:rPr>
        <w:t>company</w:t>
      </w:r>
      <w:r w:rsidRPr="00CB10CF">
        <w:rPr>
          <w:rFonts w:asciiTheme="minorHAnsi" w:hAnsiTheme="minorHAnsi"/>
          <w:spacing w:val="13"/>
        </w:rPr>
        <w:t xml:space="preserve"> </w:t>
      </w:r>
      <w:r w:rsidR="0012612C">
        <w:rPr>
          <w:rFonts w:asciiTheme="minorHAnsi" w:hAnsiTheme="minorHAnsi"/>
          <w:spacing w:val="-1"/>
        </w:rPr>
        <w:t>has to possibility to</w:t>
      </w:r>
      <w:bookmarkStart w:id="0" w:name="_GoBack"/>
      <w:bookmarkEnd w:id="0"/>
      <w:r w:rsidRPr="00CB10CF">
        <w:rPr>
          <w:rFonts w:asciiTheme="minorHAnsi" w:hAnsiTheme="minorHAnsi"/>
          <w:spacing w:val="12"/>
        </w:rPr>
        <w:t xml:space="preserve"> </w:t>
      </w:r>
      <w:r w:rsidRPr="00CB10CF">
        <w:rPr>
          <w:rFonts w:asciiTheme="minorHAnsi" w:hAnsiTheme="minorHAnsi"/>
        </w:rPr>
        <w:t>first</w:t>
      </w:r>
      <w:r w:rsidRPr="00CB10CF">
        <w:rPr>
          <w:rFonts w:asciiTheme="minorHAnsi" w:hAnsiTheme="minorHAnsi"/>
          <w:spacing w:val="11"/>
        </w:rPr>
        <w:t xml:space="preserve"> </w:t>
      </w:r>
      <w:r w:rsidRPr="00CB10CF">
        <w:rPr>
          <w:rFonts w:asciiTheme="minorHAnsi" w:hAnsiTheme="minorHAnsi"/>
          <w:spacing w:val="-1"/>
        </w:rPr>
        <w:t>signal</w:t>
      </w:r>
      <w:r w:rsidRPr="00CB10CF">
        <w:rPr>
          <w:rFonts w:asciiTheme="minorHAnsi" w:hAnsiTheme="minorHAnsi"/>
          <w:spacing w:val="12"/>
        </w:rPr>
        <w:t xml:space="preserve"> </w:t>
      </w:r>
      <w:r w:rsidRPr="00CB10CF">
        <w:rPr>
          <w:rFonts w:asciiTheme="minorHAnsi" w:hAnsiTheme="minorHAnsi"/>
          <w:spacing w:val="-1"/>
        </w:rPr>
        <w:t>its</w:t>
      </w:r>
      <w:r w:rsidRPr="00CB10CF">
        <w:rPr>
          <w:rFonts w:asciiTheme="minorHAnsi" w:hAnsiTheme="minorHAnsi"/>
          <w:spacing w:val="12"/>
        </w:rPr>
        <w:t xml:space="preserve"> </w:t>
      </w:r>
      <w:r w:rsidRPr="00CB10CF">
        <w:rPr>
          <w:rFonts w:asciiTheme="minorHAnsi" w:hAnsiTheme="minorHAnsi"/>
          <w:spacing w:val="-1"/>
        </w:rPr>
        <w:t>commitment</w:t>
      </w:r>
      <w:r w:rsidRPr="00CB10CF">
        <w:rPr>
          <w:rFonts w:asciiTheme="minorHAnsi" w:hAnsiTheme="minorHAnsi"/>
          <w:spacing w:val="11"/>
        </w:rPr>
        <w:t xml:space="preserve"> </w:t>
      </w:r>
      <w:r w:rsidR="00292F2C" w:rsidRPr="00CB10CF">
        <w:rPr>
          <w:rFonts w:asciiTheme="minorHAnsi" w:hAnsiTheme="minorHAnsi"/>
          <w:spacing w:val="11"/>
        </w:rPr>
        <w:t xml:space="preserve">to register </w:t>
      </w:r>
      <w:r w:rsidRPr="00CB10CF">
        <w:rPr>
          <w:rFonts w:asciiTheme="minorHAnsi" w:hAnsiTheme="minorHAnsi"/>
        </w:rPr>
        <w:t>by</w:t>
      </w:r>
      <w:r w:rsidRPr="00CB10CF">
        <w:rPr>
          <w:rFonts w:asciiTheme="minorHAnsi" w:hAnsiTheme="minorHAnsi"/>
          <w:spacing w:val="10"/>
        </w:rPr>
        <w:t xml:space="preserve"> </w:t>
      </w:r>
      <w:r w:rsidRPr="00CB10CF">
        <w:rPr>
          <w:rFonts w:asciiTheme="minorHAnsi" w:hAnsiTheme="minorHAnsi"/>
        </w:rPr>
        <w:t>a</w:t>
      </w:r>
      <w:r w:rsidRPr="00CB10CF">
        <w:rPr>
          <w:rFonts w:asciiTheme="minorHAnsi" w:hAnsiTheme="minorHAnsi"/>
          <w:spacing w:val="12"/>
        </w:rPr>
        <w:t xml:space="preserve"> </w:t>
      </w:r>
      <w:r w:rsidRPr="00CB10CF">
        <w:rPr>
          <w:rFonts w:asciiTheme="minorHAnsi" w:hAnsiTheme="minorHAnsi"/>
          <w:spacing w:val="-1"/>
        </w:rPr>
        <w:t>letter</w:t>
      </w:r>
      <w:r w:rsidRPr="00CB10CF">
        <w:rPr>
          <w:rFonts w:asciiTheme="minorHAnsi" w:hAnsiTheme="minorHAnsi"/>
          <w:spacing w:val="12"/>
        </w:rPr>
        <w:t xml:space="preserve"> </w:t>
      </w:r>
      <w:r w:rsidRPr="00CB10CF">
        <w:rPr>
          <w:rFonts w:asciiTheme="minorHAnsi" w:hAnsiTheme="minorHAnsi"/>
          <w:spacing w:val="-1"/>
        </w:rPr>
        <w:t>of</w:t>
      </w:r>
      <w:r w:rsidRPr="00CB10CF">
        <w:rPr>
          <w:rFonts w:asciiTheme="minorHAnsi" w:hAnsiTheme="minorHAnsi"/>
          <w:spacing w:val="12"/>
        </w:rPr>
        <w:t xml:space="preserve"> </w:t>
      </w:r>
      <w:r w:rsidRPr="00CB10CF">
        <w:rPr>
          <w:rFonts w:asciiTheme="minorHAnsi" w:hAnsiTheme="minorHAnsi"/>
        </w:rPr>
        <w:t>intent</w:t>
      </w:r>
      <w:r w:rsidRPr="00CB10CF">
        <w:rPr>
          <w:rFonts w:asciiTheme="minorHAnsi" w:hAnsiTheme="minorHAnsi"/>
          <w:spacing w:val="10"/>
        </w:rPr>
        <w:t xml:space="preserve"> </w:t>
      </w:r>
      <w:r w:rsidRPr="00CB10CF">
        <w:rPr>
          <w:rFonts w:asciiTheme="minorHAnsi" w:hAnsiTheme="minorHAnsi"/>
        </w:rPr>
        <w:t>signed</w:t>
      </w:r>
      <w:r w:rsidRPr="00CB10CF">
        <w:rPr>
          <w:rFonts w:asciiTheme="minorHAnsi" w:hAnsiTheme="minorHAnsi"/>
          <w:spacing w:val="11"/>
        </w:rPr>
        <w:t xml:space="preserve"> </w:t>
      </w:r>
      <w:r w:rsidRPr="00CB10CF">
        <w:rPr>
          <w:rFonts w:asciiTheme="minorHAnsi" w:hAnsiTheme="minorHAnsi"/>
        </w:rPr>
        <w:t>by</w:t>
      </w:r>
      <w:r w:rsidRPr="00CB10CF">
        <w:rPr>
          <w:rFonts w:asciiTheme="minorHAnsi" w:hAnsiTheme="minorHAnsi"/>
          <w:spacing w:val="10"/>
        </w:rPr>
        <w:t xml:space="preserve"> </w:t>
      </w:r>
      <w:r w:rsidRPr="00CB10CF">
        <w:rPr>
          <w:rFonts w:asciiTheme="minorHAnsi" w:hAnsiTheme="minorHAnsi"/>
        </w:rPr>
        <w:t>the</w:t>
      </w:r>
      <w:r w:rsidRPr="00CB10CF">
        <w:rPr>
          <w:rFonts w:asciiTheme="minorHAnsi" w:hAnsiTheme="minorHAnsi"/>
          <w:spacing w:val="12"/>
        </w:rPr>
        <w:t xml:space="preserve"> </w:t>
      </w:r>
      <w:r w:rsidRPr="00CB10CF">
        <w:rPr>
          <w:rFonts w:asciiTheme="minorHAnsi" w:hAnsiTheme="minorHAnsi"/>
          <w:spacing w:val="-1"/>
        </w:rPr>
        <w:t>European</w:t>
      </w:r>
      <w:r w:rsidRPr="00CB10CF">
        <w:rPr>
          <w:rFonts w:asciiTheme="minorHAnsi" w:hAnsiTheme="minorHAnsi"/>
          <w:spacing w:val="11"/>
        </w:rPr>
        <w:t xml:space="preserve"> </w:t>
      </w:r>
      <w:r w:rsidRPr="00CB10CF">
        <w:rPr>
          <w:rFonts w:asciiTheme="minorHAnsi" w:hAnsiTheme="minorHAnsi"/>
          <w:spacing w:val="-1"/>
        </w:rPr>
        <w:t>CEO</w:t>
      </w:r>
      <w:r w:rsidRPr="00CB10CF">
        <w:rPr>
          <w:rFonts w:asciiTheme="minorHAnsi" w:hAnsiTheme="minorHAnsi"/>
          <w:spacing w:val="12"/>
        </w:rPr>
        <w:t xml:space="preserve"> </w:t>
      </w:r>
      <w:r w:rsidRPr="00CB10CF">
        <w:rPr>
          <w:rFonts w:asciiTheme="minorHAnsi" w:hAnsiTheme="minorHAnsi"/>
          <w:spacing w:val="-1"/>
        </w:rPr>
        <w:t>or</w:t>
      </w:r>
      <w:r w:rsidRPr="00CB10CF">
        <w:rPr>
          <w:rFonts w:asciiTheme="minorHAnsi" w:hAnsiTheme="minorHAnsi"/>
          <w:spacing w:val="54"/>
          <w:w w:val="102"/>
        </w:rPr>
        <w:t xml:space="preserve"> </w:t>
      </w:r>
      <w:r w:rsidRPr="00CB10CF">
        <w:rPr>
          <w:rFonts w:asciiTheme="minorHAnsi" w:hAnsiTheme="minorHAnsi"/>
          <w:spacing w:val="-1"/>
        </w:rPr>
        <w:t>equivalent.</w:t>
      </w:r>
      <w:r w:rsidRPr="00CB10CF">
        <w:rPr>
          <w:rFonts w:asciiTheme="minorHAnsi" w:hAnsiTheme="minorHAnsi"/>
          <w:spacing w:val="37"/>
        </w:rPr>
        <w:t xml:space="preserve"> </w:t>
      </w:r>
      <w:r w:rsidR="00292F2C" w:rsidRPr="00CB10CF">
        <w:rPr>
          <w:rFonts w:asciiTheme="minorHAnsi" w:hAnsiTheme="minorHAnsi"/>
          <w:spacing w:val="37"/>
        </w:rPr>
        <w:t>The signature of this letter marks the start</w:t>
      </w:r>
      <w:r w:rsidRPr="00CB10CF">
        <w:rPr>
          <w:rFonts w:asciiTheme="minorHAnsi" w:hAnsiTheme="minorHAnsi"/>
          <w:spacing w:val="20"/>
        </w:rPr>
        <w:t xml:space="preserve"> </w:t>
      </w:r>
      <w:r w:rsidR="00292F2C" w:rsidRPr="00CB10CF">
        <w:rPr>
          <w:rFonts w:asciiTheme="minorHAnsi" w:hAnsiTheme="minorHAnsi"/>
          <w:spacing w:val="20"/>
        </w:rPr>
        <w:t xml:space="preserve">of </w:t>
      </w:r>
      <w:r w:rsidRPr="00CB10CF">
        <w:rPr>
          <w:rFonts w:asciiTheme="minorHAnsi" w:hAnsiTheme="minorHAnsi"/>
        </w:rPr>
        <w:t>a</w:t>
      </w:r>
      <w:r w:rsidRPr="00CB10CF">
        <w:rPr>
          <w:rFonts w:asciiTheme="minorHAnsi" w:hAnsiTheme="minorHAnsi"/>
          <w:spacing w:val="20"/>
        </w:rPr>
        <w:t xml:space="preserve"> </w:t>
      </w:r>
      <w:r w:rsidRPr="00CB10CF">
        <w:rPr>
          <w:rFonts w:asciiTheme="minorHAnsi" w:hAnsiTheme="minorHAnsi"/>
        </w:rPr>
        <w:t>transition</w:t>
      </w:r>
      <w:r w:rsidRPr="00CB10CF">
        <w:rPr>
          <w:rFonts w:asciiTheme="minorHAnsi" w:hAnsiTheme="minorHAnsi"/>
          <w:spacing w:val="18"/>
        </w:rPr>
        <w:t xml:space="preserve"> </w:t>
      </w:r>
      <w:r w:rsidRPr="00CB10CF">
        <w:rPr>
          <w:rFonts w:asciiTheme="minorHAnsi" w:hAnsiTheme="minorHAnsi"/>
        </w:rPr>
        <w:t>period</w:t>
      </w:r>
      <w:r w:rsidRPr="00CB10CF">
        <w:rPr>
          <w:rFonts w:asciiTheme="minorHAnsi" w:hAnsiTheme="minorHAnsi"/>
          <w:spacing w:val="22"/>
        </w:rPr>
        <w:t xml:space="preserve"> </w:t>
      </w:r>
      <w:r w:rsidR="00292F2C" w:rsidRPr="00CB10CF">
        <w:rPr>
          <w:rFonts w:asciiTheme="minorHAnsi" w:hAnsiTheme="minorHAnsi"/>
          <w:spacing w:val="20"/>
        </w:rPr>
        <w:t>during which</w:t>
      </w:r>
      <w:r w:rsidRPr="00CB10CF">
        <w:rPr>
          <w:rFonts w:asciiTheme="minorHAnsi" w:hAnsiTheme="minorHAnsi"/>
          <w:spacing w:val="21"/>
        </w:rPr>
        <w:t xml:space="preserve"> </w:t>
      </w:r>
      <w:r w:rsidRPr="00CB10CF">
        <w:rPr>
          <w:rFonts w:asciiTheme="minorHAnsi" w:hAnsiTheme="minorHAnsi"/>
        </w:rPr>
        <w:t>the</w:t>
      </w:r>
      <w:r w:rsidRPr="00CB10CF">
        <w:rPr>
          <w:rFonts w:asciiTheme="minorHAnsi" w:hAnsiTheme="minorHAnsi"/>
          <w:spacing w:val="19"/>
        </w:rPr>
        <w:t xml:space="preserve"> </w:t>
      </w:r>
      <w:r w:rsidRPr="00CB10CF">
        <w:rPr>
          <w:rFonts w:asciiTheme="minorHAnsi" w:hAnsiTheme="minorHAnsi"/>
          <w:spacing w:val="-1"/>
        </w:rPr>
        <w:t>company</w:t>
      </w:r>
      <w:r w:rsidRPr="00CB10CF">
        <w:rPr>
          <w:rFonts w:asciiTheme="minorHAnsi" w:hAnsiTheme="minorHAnsi"/>
          <w:spacing w:val="20"/>
        </w:rPr>
        <w:t xml:space="preserve"> </w:t>
      </w:r>
      <w:r w:rsidR="00292F2C" w:rsidRPr="00CB10CF">
        <w:rPr>
          <w:rFonts w:asciiTheme="minorHAnsi" w:hAnsiTheme="minorHAnsi"/>
          <w:spacing w:val="20"/>
        </w:rPr>
        <w:t>will have to take the measures necessary to implement the framework</w:t>
      </w:r>
      <w:r w:rsidR="000D050C" w:rsidRPr="00CB10CF">
        <w:rPr>
          <w:rFonts w:asciiTheme="minorHAnsi" w:hAnsiTheme="minorHAnsi"/>
          <w:spacing w:val="20"/>
        </w:rPr>
        <w:t xml:space="preserve"> requirements</w:t>
      </w:r>
      <w:r w:rsidRPr="00CB10CF">
        <w:rPr>
          <w:rFonts w:asciiTheme="minorHAnsi" w:hAnsiTheme="minorHAnsi"/>
          <w:spacing w:val="-1"/>
        </w:rPr>
        <w:t>.</w:t>
      </w:r>
      <w:r w:rsidRPr="00CB10CF">
        <w:rPr>
          <w:rFonts w:asciiTheme="minorHAnsi" w:hAnsiTheme="minorHAnsi"/>
          <w:spacing w:val="47"/>
          <w:w w:val="102"/>
        </w:rPr>
        <w:t xml:space="preserve"> </w:t>
      </w:r>
      <w:r w:rsidR="000D050C" w:rsidRPr="00CB10CF">
        <w:rPr>
          <w:rFonts w:asciiTheme="minorHAnsi" w:hAnsiTheme="minorHAnsi"/>
          <w:spacing w:val="47"/>
          <w:w w:val="102"/>
        </w:rPr>
        <w:t xml:space="preserve">The transition period </w:t>
      </w:r>
      <w:r w:rsidR="00B903FC">
        <w:rPr>
          <w:rFonts w:asciiTheme="minorHAnsi" w:hAnsiTheme="minorHAnsi"/>
          <w:spacing w:val="47"/>
          <w:w w:val="102"/>
        </w:rPr>
        <w:t>is estimated to require about 6</w:t>
      </w:r>
      <w:r w:rsidR="000D050C" w:rsidRPr="00CB10CF">
        <w:rPr>
          <w:rFonts w:asciiTheme="minorHAnsi" w:hAnsiTheme="minorHAnsi"/>
          <w:spacing w:val="47"/>
          <w:w w:val="102"/>
        </w:rPr>
        <w:t>months.</w:t>
      </w:r>
    </w:p>
    <w:p w:rsidR="00596EDF" w:rsidRPr="00B903FC" w:rsidRDefault="00A538E5" w:rsidP="00B23EB2">
      <w:pPr>
        <w:pStyle w:val="BodyText"/>
        <w:spacing w:after="120"/>
        <w:ind w:left="0" w:right="116" w:firstLine="0"/>
        <w:jc w:val="both"/>
        <w:rPr>
          <w:rFonts w:asciiTheme="minorHAnsi" w:hAnsiTheme="minorHAnsi"/>
          <w:spacing w:val="47"/>
          <w:w w:val="102"/>
        </w:rPr>
      </w:pPr>
      <w:r w:rsidRPr="00CB10CF">
        <w:rPr>
          <w:rFonts w:asciiTheme="minorHAnsi" w:hAnsiTheme="minorHAnsi"/>
        </w:rPr>
        <w:t>After</w:t>
      </w:r>
      <w:r w:rsidRPr="00CB10CF">
        <w:rPr>
          <w:rFonts w:asciiTheme="minorHAnsi" w:hAnsiTheme="minorHAnsi"/>
          <w:spacing w:val="30"/>
        </w:rPr>
        <w:t xml:space="preserve"> </w:t>
      </w:r>
      <w:r w:rsidR="00A9214A">
        <w:rPr>
          <w:rFonts w:asciiTheme="minorHAnsi" w:hAnsiTheme="minorHAnsi"/>
          <w:spacing w:val="30"/>
        </w:rPr>
        <w:t xml:space="preserve">these measures have been taken, </w:t>
      </w:r>
      <w:r w:rsidRPr="00CB10CF">
        <w:rPr>
          <w:rFonts w:asciiTheme="minorHAnsi" w:hAnsiTheme="minorHAnsi"/>
        </w:rPr>
        <w:t>the</w:t>
      </w:r>
      <w:r w:rsidRPr="00CB10CF">
        <w:rPr>
          <w:rFonts w:asciiTheme="minorHAnsi" w:hAnsiTheme="minorHAnsi"/>
          <w:spacing w:val="31"/>
        </w:rPr>
        <w:t xml:space="preserve"> </w:t>
      </w:r>
      <w:r w:rsidRPr="00CB10CF">
        <w:rPr>
          <w:rFonts w:asciiTheme="minorHAnsi" w:hAnsiTheme="minorHAnsi"/>
          <w:spacing w:val="-1"/>
        </w:rPr>
        <w:t>company</w:t>
      </w:r>
      <w:r w:rsidRPr="00CB10CF">
        <w:rPr>
          <w:rFonts w:asciiTheme="minorHAnsi" w:hAnsiTheme="minorHAnsi"/>
          <w:spacing w:val="30"/>
        </w:rPr>
        <w:t xml:space="preserve"> </w:t>
      </w:r>
      <w:r w:rsidR="00292F2C" w:rsidRPr="00CB10CF">
        <w:rPr>
          <w:rFonts w:asciiTheme="minorHAnsi" w:hAnsiTheme="minorHAnsi"/>
          <w:spacing w:val="30"/>
        </w:rPr>
        <w:t xml:space="preserve">officially </w:t>
      </w:r>
      <w:r w:rsidRPr="00CB10CF">
        <w:rPr>
          <w:rFonts w:asciiTheme="minorHAnsi" w:hAnsiTheme="minorHAnsi"/>
          <w:spacing w:val="-1"/>
        </w:rPr>
        <w:t>registers</w:t>
      </w:r>
      <w:r w:rsidRPr="00CB10CF">
        <w:rPr>
          <w:rFonts w:asciiTheme="minorHAnsi" w:hAnsiTheme="minorHAnsi"/>
          <w:spacing w:val="31"/>
        </w:rPr>
        <w:t xml:space="preserve"> </w:t>
      </w:r>
      <w:r w:rsidRPr="00CB10CF">
        <w:rPr>
          <w:rFonts w:asciiTheme="minorHAnsi" w:hAnsiTheme="minorHAnsi"/>
          <w:spacing w:val="-1"/>
        </w:rPr>
        <w:t>via</w:t>
      </w:r>
      <w:r w:rsidRPr="00CB10CF">
        <w:rPr>
          <w:rFonts w:asciiTheme="minorHAnsi" w:hAnsiTheme="minorHAnsi"/>
          <w:spacing w:val="31"/>
        </w:rPr>
        <w:t xml:space="preserve"> </w:t>
      </w:r>
      <w:r w:rsidRPr="00CB10CF">
        <w:rPr>
          <w:rFonts w:asciiTheme="minorHAnsi" w:hAnsiTheme="minorHAnsi"/>
          <w:spacing w:val="-1"/>
        </w:rPr>
        <w:t>the</w:t>
      </w:r>
      <w:r w:rsidRPr="00CB10CF">
        <w:rPr>
          <w:rFonts w:asciiTheme="minorHAnsi" w:hAnsiTheme="minorHAnsi"/>
          <w:spacing w:val="32"/>
        </w:rPr>
        <w:t xml:space="preserve"> </w:t>
      </w:r>
      <w:r w:rsidR="00CF6056" w:rsidRPr="00CB10CF">
        <w:rPr>
          <w:rFonts w:asciiTheme="minorHAnsi" w:hAnsiTheme="minorHAnsi"/>
          <w:spacing w:val="32"/>
        </w:rPr>
        <w:t xml:space="preserve">Supply Chain </w:t>
      </w:r>
      <w:r w:rsidR="00292F2C" w:rsidRPr="00CB10CF">
        <w:rPr>
          <w:rFonts w:asciiTheme="minorHAnsi" w:hAnsiTheme="minorHAnsi"/>
          <w:spacing w:val="31"/>
        </w:rPr>
        <w:t xml:space="preserve">Initiative </w:t>
      </w:r>
      <w:r w:rsidRPr="00CB10CF">
        <w:rPr>
          <w:rFonts w:asciiTheme="minorHAnsi" w:hAnsiTheme="minorHAnsi"/>
        </w:rPr>
        <w:t>website,</w:t>
      </w:r>
      <w:r w:rsidRPr="00CB10CF">
        <w:rPr>
          <w:rFonts w:asciiTheme="minorHAnsi" w:hAnsiTheme="minorHAnsi"/>
          <w:spacing w:val="29"/>
        </w:rPr>
        <w:t xml:space="preserve"> </w:t>
      </w:r>
      <w:r w:rsidR="00292F2C" w:rsidRPr="00CB10CF">
        <w:rPr>
          <w:rFonts w:asciiTheme="minorHAnsi" w:hAnsiTheme="minorHAnsi"/>
          <w:spacing w:val="29"/>
        </w:rPr>
        <w:t xml:space="preserve">by </w:t>
      </w:r>
      <w:r w:rsidRPr="00CB10CF">
        <w:rPr>
          <w:rFonts w:asciiTheme="minorHAnsi" w:hAnsiTheme="minorHAnsi"/>
          <w:spacing w:val="-1"/>
        </w:rPr>
        <w:t>providing</w:t>
      </w:r>
      <w:r w:rsidRPr="00CB10CF">
        <w:rPr>
          <w:rFonts w:asciiTheme="minorHAnsi" w:hAnsiTheme="minorHAnsi"/>
          <w:spacing w:val="32"/>
        </w:rPr>
        <w:t xml:space="preserve"> </w:t>
      </w:r>
      <w:r w:rsidR="00292F2C" w:rsidRPr="00CB10CF">
        <w:rPr>
          <w:rFonts w:asciiTheme="minorHAnsi" w:hAnsiTheme="minorHAnsi"/>
          <w:spacing w:val="32"/>
        </w:rPr>
        <w:t xml:space="preserve">the </w:t>
      </w:r>
      <w:r w:rsidRPr="00CB10CF">
        <w:rPr>
          <w:rFonts w:asciiTheme="minorHAnsi" w:hAnsiTheme="minorHAnsi"/>
          <w:spacing w:val="-1"/>
        </w:rPr>
        <w:t>information</w:t>
      </w:r>
      <w:r w:rsidR="00292F2C" w:rsidRPr="00CB10CF">
        <w:rPr>
          <w:rFonts w:asciiTheme="minorHAnsi" w:hAnsiTheme="minorHAnsi"/>
          <w:spacing w:val="-1"/>
        </w:rPr>
        <w:t xml:space="preserve"> required for official registration</w:t>
      </w:r>
      <w:r w:rsidRPr="00CB10CF">
        <w:rPr>
          <w:rFonts w:asciiTheme="minorHAnsi" w:hAnsiTheme="minorHAnsi"/>
          <w:spacing w:val="57"/>
          <w:w w:val="102"/>
        </w:rPr>
        <w:t xml:space="preserve"> </w:t>
      </w:r>
      <w:r w:rsidRPr="00CB10CF">
        <w:rPr>
          <w:rFonts w:asciiTheme="minorHAnsi" w:hAnsiTheme="minorHAnsi"/>
          <w:spacing w:val="-1"/>
        </w:rPr>
        <w:t>(name</w:t>
      </w:r>
      <w:r w:rsidRPr="00CB10CF">
        <w:rPr>
          <w:rFonts w:asciiTheme="minorHAnsi" w:hAnsiTheme="minorHAnsi"/>
          <w:spacing w:val="13"/>
        </w:rPr>
        <w:t xml:space="preserve"> </w:t>
      </w:r>
      <w:r w:rsidRPr="00CB10CF">
        <w:rPr>
          <w:rFonts w:asciiTheme="minorHAnsi" w:hAnsiTheme="minorHAnsi"/>
        </w:rPr>
        <w:t>and</w:t>
      </w:r>
      <w:r w:rsidRPr="00CB10CF">
        <w:rPr>
          <w:rFonts w:asciiTheme="minorHAnsi" w:hAnsiTheme="minorHAnsi"/>
          <w:spacing w:val="12"/>
        </w:rPr>
        <w:t xml:space="preserve"> </w:t>
      </w:r>
      <w:r w:rsidRPr="00CB10CF">
        <w:rPr>
          <w:rFonts w:asciiTheme="minorHAnsi" w:hAnsiTheme="minorHAnsi"/>
          <w:spacing w:val="-1"/>
        </w:rPr>
        <w:t>title</w:t>
      </w:r>
      <w:r w:rsidRPr="00CB10CF">
        <w:rPr>
          <w:rFonts w:asciiTheme="minorHAnsi" w:hAnsiTheme="minorHAnsi"/>
          <w:spacing w:val="14"/>
        </w:rPr>
        <w:t xml:space="preserve"> </w:t>
      </w:r>
      <w:r w:rsidRPr="00CB10CF">
        <w:rPr>
          <w:rFonts w:asciiTheme="minorHAnsi" w:hAnsiTheme="minorHAnsi"/>
          <w:spacing w:val="-1"/>
        </w:rPr>
        <w:t>of</w:t>
      </w:r>
      <w:r w:rsidRPr="00CB10CF">
        <w:rPr>
          <w:rFonts w:asciiTheme="minorHAnsi" w:hAnsiTheme="minorHAnsi"/>
          <w:spacing w:val="11"/>
        </w:rPr>
        <w:t xml:space="preserve"> </w:t>
      </w:r>
      <w:r w:rsidRPr="00CB10CF">
        <w:rPr>
          <w:rFonts w:asciiTheme="minorHAnsi" w:hAnsiTheme="minorHAnsi"/>
        </w:rPr>
        <w:t>signing</w:t>
      </w:r>
      <w:r w:rsidRPr="00CB10CF">
        <w:rPr>
          <w:rFonts w:asciiTheme="minorHAnsi" w:hAnsiTheme="minorHAnsi"/>
          <w:spacing w:val="13"/>
        </w:rPr>
        <w:t xml:space="preserve"> </w:t>
      </w:r>
      <w:r w:rsidRPr="00CB10CF">
        <w:rPr>
          <w:rFonts w:asciiTheme="minorHAnsi" w:hAnsiTheme="minorHAnsi"/>
          <w:spacing w:val="-1"/>
        </w:rPr>
        <w:t>executive,</w:t>
      </w:r>
      <w:r w:rsidRPr="00CB10CF">
        <w:rPr>
          <w:rFonts w:asciiTheme="minorHAnsi" w:hAnsiTheme="minorHAnsi"/>
          <w:spacing w:val="11"/>
        </w:rPr>
        <w:t xml:space="preserve"> </w:t>
      </w:r>
      <w:r w:rsidRPr="00CB10CF">
        <w:rPr>
          <w:rFonts w:asciiTheme="minorHAnsi" w:hAnsiTheme="minorHAnsi"/>
          <w:spacing w:val="-1"/>
        </w:rPr>
        <w:t>point</w:t>
      </w:r>
      <w:r w:rsidRPr="00CB10CF">
        <w:rPr>
          <w:rFonts w:asciiTheme="minorHAnsi" w:hAnsiTheme="minorHAnsi"/>
          <w:spacing w:val="14"/>
        </w:rPr>
        <w:t xml:space="preserve"> </w:t>
      </w:r>
      <w:r w:rsidRPr="00CB10CF">
        <w:rPr>
          <w:rFonts w:asciiTheme="minorHAnsi" w:hAnsiTheme="minorHAnsi"/>
          <w:spacing w:val="-1"/>
        </w:rPr>
        <w:t>of</w:t>
      </w:r>
      <w:r w:rsidRPr="00CB10CF">
        <w:rPr>
          <w:rFonts w:asciiTheme="minorHAnsi" w:hAnsiTheme="minorHAnsi"/>
          <w:spacing w:val="13"/>
        </w:rPr>
        <w:t xml:space="preserve"> </w:t>
      </w:r>
      <w:r w:rsidRPr="00CB10CF">
        <w:rPr>
          <w:rFonts w:asciiTheme="minorHAnsi" w:hAnsiTheme="minorHAnsi"/>
        </w:rPr>
        <w:t>contact</w:t>
      </w:r>
      <w:r w:rsidR="00CF6056" w:rsidRPr="00CB10CF">
        <w:rPr>
          <w:rFonts w:asciiTheme="minorHAnsi" w:hAnsiTheme="minorHAnsi"/>
        </w:rPr>
        <w:t xml:space="preserve"> and</w:t>
      </w:r>
      <w:r w:rsidRPr="00CB10CF">
        <w:rPr>
          <w:rFonts w:asciiTheme="minorHAnsi" w:hAnsiTheme="minorHAnsi"/>
          <w:spacing w:val="14"/>
        </w:rPr>
        <w:t xml:space="preserve"> </w:t>
      </w:r>
      <w:r w:rsidRPr="00CB10CF">
        <w:rPr>
          <w:rFonts w:asciiTheme="minorHAnsi" w:hAnsiTheme="minorHAnsi"/>
          <w:spacing w:val="-1"/>
        </w:rPr>
        <w:t>internal</w:t>
      </w:r>
      <w:r w:rsidRPr="00CB10CF">
        <w:rPr>
          <w:rFonts w:asciiTheme="minorHAnsi" w:hAnsiTheme="minorHAnsi"/>
          <w:spacing w:val="12"/>
        </w:rPr>
        <w:t xml:space="preserve"> </w:t>
      </w:r>
      <w:r w:rsidRPr="00CB10CF">
        <w:rPr>
          <w:rFonts w:asciiTheme="minorHAnsi" w:hAnsiTheme="minorHAnsi"/>
          <w:spacing w:val="-1"/>
        </w:rPr>
        <w:t>ombudsman,</w:t>
      </w:r>
      <w:r w:rsidRPr="00CB10CF">
        <w:rPr>
          <w:rFonts w:asciiTheme="minorHAnsi" w:hAnsiTheme="minorHAnsi"/>
          <w:spacing w:val="13"/>
        </w:rPr>
        <w:t xml:space="preserve"> </w:t>
      </w:r>
      <w:r w:rsidRPr="00CB10CF">
        <w:rPr>
          <w:rFonts w:asciiTheme="minorHAnsi" w:hAnsiTheme="minorHAnsi"/>
          <w:spacing w:val="-1"/>
        </w:rPr>
        <w:t>national</w:t>
      </w:r>
      <w:r w:rsidRPr="00CB10CF">
        <w:rPr>
          <w:rFonts w:asciiTheme="minorHAnsi" w:hAnsiTheme="minorHAnsi"/>
        </w:rPr>
        <w:t xml:space="preserve"> </w:t>
      </w:r>
      <w:r w:rsidRPr="00CB10CF">
        <w:rPr>
          <w:rFonts w:asciiTheme="minorHAnsi" w:hAnsiTheme="minorHAnsi"/>
          <w:spacing w:val="-1"/>
        </w:rPr>
        <w:t>company</w:t>
      </w:r>
      <w:r w:rsidRPr="00CB10CF">
        <w:rPr>
          <w:rFonts w:asciiTheme="minorHAnsi" w:hAnsiTheme="minorHAnsi"/>
          <w:spacing w:val="13"/>
        </w:rPr>
        <w:t xml:space="preserve"> </w:t>
      </w:r>
      <w:r w:rsidRPr="00CB10CF">
        <w:rPr>
          <w:rFonts w:asciiTheme="minorHAnsi" w:hAnsiTheme="minorHAnsi"/>
          <w:spacing w:val="-1"/>
        </w:rPr>
        <w:t>data,</w:t>
      </w:r>
      <w:r w:rsidRPr="00CB10CF">
        <w:rPr>
          <w:rFonts w:asciiTheme="minorHAnsi" w:hAnsiTheme="minorHAnsi"/>
          <w:spacing w:val="12"/>
        </w:rPr>
        <w:t xml:space="preserve"> </w:t>
      </w:r>
      <w:r w:rsidRPr="00CB10CF">
        <w:rPr>
          <w:rFonts w:asciiTheme="minorHAnsi" w:hAnsiTheme="minorHAnsi"/>
        </w:rPr>
        <w:t>etc…)</w:t>
      </w:r>
      <w:r w:rsidR="00B903FC">
        <w:rPr>
          <w:rFonts w:asciiTheme="minorHAnsi" w:hAnsiTheme="minorHAnsi"/>
        </w:rPr>
        <w:t>.</w:t>
      </w:r>
    </w:p>
    <w:p w:rsidR="00596EDF" w:rsidRDefault="00A538E5" w:rsidP="00BF373E">
      <w:pPr>
        <w:pStyle w:val="BodyText"/>
        <w:spacing w:after="120"/>
        <w:ind w:left="0" w:right="117" w:firstLine="0"/>
        <w:jc w:val="both"/>
        <w:rPr>
          <w:rFonts w:asciiTheme="minorHAnsi" w:hAnsiTheme="minorHAnsi"/>
          <w:spacing w:val="-1"/>
        </w:rPr>
      </w:pPr>
      <w:r w:rsidRPr="00CB10CF">
        <w:rPr>
          <w:rFonts w:asciiTheme="minorHAnsi" w:hAnsiTheme="minorHAnsi"/>
          <w:spacing w:val="-1"/>
        </w:rPr>
        <w:t>By</w:t>
      </w:r>
      <w:r w:rsidRPr="00CB10CF">
        <w:rPr>
          <w:rFonts w:asciiTheme="minorHAnsi" w:hAnsiTheme="minorHAnsi"/>
          <w:spacing w:val="22"/>
        </w:rPr>
        <w:t xml:space="preserve"> </w:t>
      </w:r>
      <w:r w:rsidRPr="00CB10CF">
        <w:rPr>
          <w:rFonts w:asciiTheme="minorHAnsi" w:hAnsiTheme="minorHAnsi"/>
          <w:spacing w:val="-1"/>
        </w:rPr>
        <w:t>joining</w:t>
      </w:r>
      <w:r w:rsidRPr="00CB10CF">
        <w:rPr>
          <w:rFonts w:asciiTheme="minorHAnsi" w:hAnsiTheme="minorHAnsi"/>
          <w:spacing w:val="22"/>
        </w:rPr>
        <w:t xml:space="preserve"> </w:t>
      </w:r>
      <w:r w:rsidRPr="00CB10CF">
        <w:rPr>
          <w:rFonts w:asciiTheme="minorHAnsi" w:hAnsiTheme="minorHAnsi"/>
        </w:rPr>
        <w:t>the</w:t>
      </w:r>
      <w:r w:rsidRPr="00CB10CF">
        <w:rPr>
          <w:rFonts w:asciiTheme="minorHAnsi" w:hAnsiTheme="minorHAnsi"/>
          <w:spacing w:val="21"/>
        </w:rPr>
        <w:t xml:space="preserve"> </w:t>
      </w:r>
      <w:r w:rsidR="00CF6056" w:rsidRPr="00CB10CF">
        <w:rPr>
          <w:rFonts w:asciiTheme="minorHAnsi" w:hAnsiTheme="minorHAnsi"/>
          <w:spacing w:val="21"/>
        </w:rPr>
        <w:t xml:space="preserve">Supply Chain </w:t>
      </w:r>
      <w:r w:rsidR="00CF6056" w:rsidRPr="00CB10CF">
        <w:rPr>
          <w:rFonts w:asciiTheme="minorHAnsi" w:hAnsiTheme="minorHAnsi"/>
          <w:spacing w:val="-1"/>
        </w:rPr>
        <w:t>Initiative</w:t>
      </w:r>
      <w:r w:rsidRPr="00CB10CF">
        <w:rPr>
          <w:rFonts w:asciiTheme="minorHAnsi" w:hAnsiTheme="minorHAnsi"/>
          <w:spacing w:val="-1"/>
        </w:rPr>
        <w:t>,</w:t>
      </w:r>
      <w:r w:rsidRPr="00CB10CF">
        <w:rPr>
          <w:rFonts w:asciiTheme="minorHAnsi" w:hAnsiTheme="minorHAnsi"/>
          <w:spacing w:val="20"/>
        </w:rPr>
        <w:t xml:space="preserve"> </w:t>
      </w:r>
      <w:r w:rsidRPr="00CB10CF">
        <w:rPr>
          <w:rFonts w:asciiTheme="minorHAnsi" w:hAnsiTheme="minorHAnsi"/>
        </w:rPr>
        <w:t>companies</w:t>
      </w:r>
      <w:r w:rsidRPr="00CB10CF">
        <w:rPr>
          <w:rFonts w:asciiTheme="minorHAnsi" w:hAnsiTheme="minorHAnsi"/>
          <w:spacing w:val="22"/>
        </w:rPr>
        <w:t xml:space="preserve"> </w:t>
      </w:r>
      <w:r w:rsidRPr="00CB10CF">
        <w:rPr>
          <w:rFonts w:asciiTheme="minorHAnsi" w:hAnsiTheme="minorHAnsi"/>
          <w:spacing w:val="-1"/>
        </w:rPr>
        <w:t>commit</w:t>
      </w:r>
      <w:r w:rsidRPr="00CB10CF">
        <w:rPr>
          <w:rFonts w:asciiTheme="minorHAnsi" w:hAnsiTheme="minorHAnsi"/>
          <w:spacing w:val="22"/>
        </w:rPr>
        <w:t xml:space="preserve"> </w:t>
      </w:r>
      <w:r w:rsidRPr="00CB10CF">
        <w:rPr>
          <w:rFonts w:asciiTheme="minorHAnsi" w:hAnsiTheme="minorHAnsi"/>
        </w:rPr>
        <w:t>to</w:t>
      </w:r>
      <w:r w:rsidRPr="00CB10CF">
        <w:rPr>
          <w:rFonts w:asciiTheme="minorHAnsi" w:hAnsiTheme="minorHAnsi"/>
          <w:spacing w:val="21"/>
        </w:rPr>
        <w:t xml:space="preserve"> </w:t>
      </w:r>
      <w:r w:rsidRPr="00CB10CF">
        <w:rPr>
          <w:rFonts w:asciiTheme="minorHAnsi" w:hAnsiTheme="minorHAnsi"/>
          <w:spacing w:val="-1"/>
        </w:rPr>
        <w:t>respect</w:t>
      </w:r>
      <w:r w:rsidRPr="00CB10CF">
        <w:rPr>
          <w:rFonts w:asciiTheme="minorHAnsi" w:hAnsiTheme="minorHAnsi"/>
          <w:spacing w:val="21"/>
        </w:rPr>
        <w:t xml:space="preserve"> </w:t>
      </w:r>
      <w:r w:rsidRPr="00CB10CF">
        <w:rPr>
          <w:rFonts w:asciiTheme="minorHAnsi" w:hAnsiTheme="minorHAnsi"/>
          <w:spacing w:val="-1"/>
        </w:rPr>
        <w:t>both</w:t>
      </w:r>
      <w:r w:rsidRPr="00CB10CF">
        <w:rPr>
          <w:rFonts w:asciiTheme="minorHAnsi" w:hAnsiTheme="minorHAnsi"/>
          <w:spacing w:val="21"/>
        </w:rPr>
        <w:t xml:space="preserve"> </w:t>
      </w:r>
      <w:r w:rsidRPr="00CB10CF">
        <w:rPr>
          <w:rFonts w:asciiTheme="minorHAnsi" w:hAnsiTheme="minorHAnsi"/>
        </w:rPr>
        <w:t>the</w:t>
      </w:r>
      <w:r w:rsidRPr="00CB10CF">
        <w:rPr>
          <w:rFonts w:asciiTheme="minorHAnsi" w:hAnsiTheme="minorHAnsi"/>
          <w:spacing w:val="21"/>
        </w:rPr>
        <w:t xml:space="preserve"> </w:t>
      </w:r>
      <w:r w:rsidRPr="00CB10CF">
        <w:rPr>
          <w:rFonts w:asciiTheme="minorHAnsi" w:hAnsiTheme="minorHAnsi"/>
          <w:spacing w:val="-1"/>
        </w:rPr>
        <w:t>Principles</w:t>
      </w:r>
      <w:r w:rsidRPr="00CB10CF">
        <w:rPr>
          <w:rFonts w:asciiTheme="minorHAnsi" w:hAnsiTheme="minorHAnsi"/>
          <w:spacing w:val="22"/>
        </w:rPr>
        <w:t xml:space="preserve"> </w:t>
      </w:r>
      <w:r w:rsidR="00CF6056" w:rsidRPr="00CB10CF">
        <w:rPr>
          <w:rFonts w:asciiTheme="minorHAnsi" w:hAnsiTheme="minorHAnsi"/>
          <w:spacing w:val="22"/>
        </w:rPr>
        <w:t xml:space="preserve">of </w:t>
      </w:r>
      <w:r w:rsidR="000D050C" w:rsidRPr="00CB10CF">
        <w:rPr>
          <w:rFonts w:asciiTheme="minorHAnsi" w:hAnsiTheme="minorHAnsi"/>
          <w:spacing w:val="22"/>
        </w:rPr>
        <w:t>Good Practice in vertical relations</w:t>
      </w:r>
      <w:r w:rsidR="00CF6056" w:rsidRPr="00CB10CF">
        <w:rPr>
          <w:rFonts w:asciiTheme="minorHAnsi" w:hAnsiTheme="minorHAnsi"/>
          <w:spacing w:val="22"/>
        </w:rPr>
        <w:t xml:space="preserve"> </w:t>
      </w:r>
      <w:r w:rsidRPr="00CB10CF">
        <w:rPr>
          <w:rFonts w:asciiTheme="minorHAnsi" w:hAnsiTheme="minorHAnsi"/>
        </w:rPr>
        <w:t>and</w:t>
      </w:r>
      <w:r w:rsidRPr="00CB10CF">
        <w:rPr>
          <w:rFonts w:asciiTheme="minorHAnsi" w:hAnsiTheme="minorHAnsi"/>
          <w:spacing w:val="21"/>
        </w:rPr>
        <w:t xml:space="preserve"> </w:t>
      </w:r>
      <w:r w:rsidRPr="00CB10CF">
        <w:rPr>
          <w:rFonts w:asciiTheme="minorHAnsi" w:hAnsiTheme="minorHAnsi"/>
        </w:rPr>
        <w:t>the</w:t>
      </w:r>
      <w:r w:rsidRPr="00CB10CF">
        <w:rPr>
          <w:rFonts w:asciiTheme="minorHAnsi" w:hAnsiTheme="minorHAnsi"/>
          <w:spacing w:val="22"/>
        </w:rPr>
        <w:t xml:space="preserve"> </w:t>
      </w:r>
      <w:r w:rsidRPr="00CB10CF">
        <w:rPr>
          <w:rFonts w:asciiTheme="minorHAnsi" w:hAnsiTheme="minorHAnsi"/>
          <w:spacing w:val="-1"/>
        </w:rPr>
        <w:t>obligations</w:t>
      </w:r>
      <w:r w:rsidRPr="00CB10CF">
        <w:rPr>
          <w:rFonts w:asciiTheme="minorHAnsi" w:hAnsiTheme="minorHAnsi"/>
          <w:spacing w:val="22"/>
        </w:rPr>
        <w:t xml:space="preserve"> </w:t>
      </w:r>
      <w:r w:rsidR="00CF6056" w:rsidRPr="00CB10CF">
        <w:rPr>
          <w:rFonts w:asciiTheme="minorHAnsi" w:hAnsiTheme="minorHAnsi"/>
          <w:spacing w:val="22"/>
        </w:rPr>
        <w:t>as set</w:t>
      </w:r>
      <w:r w:rsidR="000D050C" w:rsidRPr="00CB10CF">
        <w:rPr>
          <w:rFonts w:asciiTheme="minorHAnsi" w:hAnsiTheme="minorHAnsi"/>
          <w:spacing w:val="22"/>
        </w:rPr>
        <w:t xml:space="preserve"> </w:t>
      </w:r>
      <w:r w:rsidR="00CF6056" w:rsidRPr="00CB10CF">
        <w:rPr>
          <w:rFonts w:asciiTheme="minorHAnsi" w:hAnsiTheme="minorHAnsi"/>
          <w:spacing w:val="22"/>
        </w:rPr>
        <w:t>out in the framework</w:t>
      </w:r>
      <w:r w:rsidRPr="00CB10CF">
        <w:rPr>
          <w:rFonts w:asciiTheme="minorHAnsi" w:hAnsiTheme="minorHAnsi"/>
          <w:spacing w:val="-1"/>
        </w:rPr>
        <w:t>.</w:t>
      </w:r>
    </w:p>
    <w:p w:rsidR="00596EDF" w:rsidRPr="00CB10CF" w:rsidRDefault="00596EDF" w:rsidP="00B23EB2">
      <w:pPr>
        <w:spacing w:after="120"/>
        <w:jc w:val="both"/>
      </w:pPr>
    </w:p>
    <w:p w:rsidR="00596EDF" w:rsidRPr="00BF373E" w:rsidRDefault="00A538E5" w:rsidP="00BF373E">
      <w:pPr>
        <w:pStyle w:val="Heading1"/>
        <w:numPr>
          <w:ilvl w:val="0"/>
          <w:numId w:val="3"/>
        </w:numPr>
        <w:tabs>
          <w:tab w:val="left" w:pos="426"/>
        </w:tabs>
        <w:spacing w:after="120"/>
        <w:ind w:left="426" w:hanging="426"/>
        <w:jc w:val="both"/>
        <w:rPr>
          <w:rFonts w:asciiTheme="minorHAnsi" w:hAnsiTheme="minorHAnsi"/>
          <w:spacing w:val="-1"/>
          <w:u w:val="thick" w:color="000000"/>
        </w:rPr>
      </w:pPr>
      <w:r w:rsidRPr="00CB10CF">
        <w:rPr>
          <w:rFonts w:asciiTheme="minorHAnsi" w:hAnsiTheme="minorHAnsi"/>
          <w:spacing w:val="-1"/>
          <w:u w:val="thick" w:color="000000"/>
        </w:rPr>
        <w:t>Respect</w:t>
      </w:r>
      <w:r w:rsidRPr="00BF373E">
        <w:rPr>
          <w:rFonts w:asciiTheme="minorHAnsi" w:hAnsiTheme="minorHAnsi"/>
          <w:spacing w:val="-1"/>
          <w:u w:val="thick" w:color="000000"/>
        </w:rPr>
        <w:t xml:space="preserve"> </w:t>
      </w:r>
      <w:r w:rsidRPr="00CB10CF">
        <w:rPr>
          <w:rFonts w:asciiTheme="minorHAnsi" w:hAnsiTheme="minorHAnsi"/>
          <w:spacing w:val="-1"/>
          <w:u w:val="thick" w:color="000000"/>
        </w:rPr>
        <w:t>the</w:t>
      </w:r>
      <w:r w:rsidRPr="00BF373E">
        <w:rPr>
          <w:rFonts w:asciiTheme="minorHAnsi" w:hAnsiTheme="minorHAnsi"/>
          <w:spacing w:val="-1"/>
          <w:u w:val="thick" w:color="000000"/>
        </w:rPr>
        <w:t xml:space="preserve"> </w:t>
      </w:r>
      <w:r w:rsidRPr="00CB10CF">
        <w:rPr>
          <w:rFonts w:asciiTheme="minorHAnsi" w:hAnsiTheme="minorHAnsi"/>
          <w:spacing w:val="-1"/>
          <w:u w:val="thick" w:color="000000"/>
        </w:rPr>
        <w:t>Principles</w:t>
      </w:r>
      <w:r w:rsidR="00CF6056" w:rsidRPr="00CB10CF">
        <w:rPr>
          <w:rFonts w:asciiTheme="minorHAnsi" w:hAnsiTheme="minorHAnsi"/>
          <w:spacing w:val="-1"/>
          <w:u w:val="thick" w:color="000000"/>
        </w:rPr>
        <w:t xml:space="preserve"> of </w:t>
      </w:r>
      <w:r w:rsidR="000D050C" w:rsidRPr="00CB10CF">
        <w:rPr>
          <w:rFonts w:asciiTheme="minorHAnsi" w:hAnsiTheme="minorHAnsi"/>
          <w:spacing w:val="-1"/>
          <w:u w:val="thick" w:color="000000"/>
        </w:rPr>
        <w:t xml:space="preserve">Good Practice </w:t>
      </w:r>
    </w:p>
    <w:p w:rsidR="00596EDF" w:rsidRDefault="00A538E5" w:rsidP="00B23EB2">
      <w:pPr>
        <w:spacing w:after="120"/>
        <w:jc w:val="both"/>
      </w:pPr>
      <w:r w:rsidRPr="00CB10CF">
        <w:t>The</w:t>
      </w:r>
      <w:r w:rsidRPr="00B23EB2">
        <w:t xml:space="preserve"> food chain stakeholders </w:t>
      </w:r>
      <w:r w:rsidRPr="00CB10CF">
        <w:t>have</w:t>
      </w:r>
      <w:r w:rsidRPr="00B23EB2">
        <w:t xml:space="preserve"> defined </w:t>
      </w:r>
      <w:r w:rsidRPr="00CB10CF">
        <w:t>a</w:t>
      </w:r>
      <w:r w:rsidRPr="00B23EB2">
        <w:t xml:space="preserve"> </w:t>
      </w:r>
      <w:r w:rsidRPr="00CB10CF">
        <w:t>set</w:t>
      </w:r>
      <w:r w:rsidRPr="00B23EB2">
        <w:t xml:space="preserve"> of 10 Principles </w:t>
      </w:r>
      <w:r w:rsidR="00CF6056" w:rsidRPr="00B23EB2">
        <w:t xml:space="preserve">of Fair Conduct </w:t>
      </w:r>
      <w:r w:rsidRPr="00B23EB2">
        <w:t>which, if respected, will ensure greater fairness in trading practices (</w:t>
      </w:r>
      <w:r w:rsidR="00CF6056" w:rsidRPr="00B23EB2">
        <w:t>Respect</w:t>
      </w:r>
      <w:r w:rsidRPr="00B23EB2">
        <w:t xml:space="preserve"> of consumer interests, Freedom of contract, Fair dealing, </w:t>
      </w:r>
      <w:r w:rsidRPr="00CB10CF">
        <w:t>Written</w:t>
      </w:r>
      <w:r w:rsidRPr="00B23EB2">
        <w:t xml:space="preserve"> agreements, Predictability, Compliance with agreements, Information </w:t>
      </w:r>
      <w:r w:rsidRPr="00CB10CF">
        <w:t>exchange,</w:t>
      </w:r>
      <w:r w:rsidRPr="00B23EB2">
        <w:t xml:space="preserve"> Confidentiality, Responsibility for risk, Justifiable </w:t>
      </w:r>
      <w:r w:rsidRPr="00CB10CF">
        <w:t>request).</w:t>
      </w:r>
    </w:p>
    <w:p w:rsidR="00A847F5" w:rsidRPr="00CB10CF" w:rsidRDefault="00A847F5" w:rsidP="00B23EB2">
      <w:pPr>
        <w:spacing w:after="120"/>
        <w:jc w:val="both"/>
      </w:pPr>
    </w:p>
    <w:p w:rsidR="003F7594" w:rsidRPr="00A847F5" w:rsidRDefault="003B0721" w:rsidP="00BF373E">
      <w:pPr>
        <w:pStyle w:val="BodyText"/>
        <w:numPr>
          <w:ilvl w:val="0"/>
          <w:numId w:val="3"/>
        </w:numPr>
        <w:tabs>
          <w:tab w:val="left" w:pos="426"/>
        </w:tabs>
        <w:spacing w:after="120"/>
        <w:ind w:left="426" w:right="116" w:hanging="426"/>
        <w:jc w:val="both"/>
        <w:rPr>
          <w:u w:val="single"/>
        </w:rPr>
      </w:pPr>
      <w:r w:rsidRPr="00A847F5">
        <w:rPr>
          <w:rFonts w:asciiTheme="minorHAnsi" w:hAnsiTheme="minorHAnsi" w:cs="Calibri"/>
          <w:b/>
          <w:bCs/>
          <w:spacing w:val="-1"/>
          <w:u w:val="single"/>
        </w:rPr>
        <w:t>Raising awareness with the staff of the company’s engagement</w:t>
      </w:r>
    </w:p>
    <w:p w:rsidR="003F7594" w:rsidRPr="003F7594" w:rsidRDefault="003F7594" w:rsidP="003F7594">
      <w:pPr>
        <w:pStyle w:val="BodyText"/>
        <w:tabs>
          <w:tab w:val="left" w:pos="426"/>
        </w:tabs>
        <w:spacing w:after="120"/>
        <w:ind w:left="0" w:right="116" w:firstLine="0"/>
        <w:jc w:val="both"/>
        <w:rPr>
          <w:rFonts w:asciiTheme="minorHAnsi" w:hAnsiTheme="minorHAnsi"/>
        </w:rPr>
      </w:pPr>
      <w:r w:rsidRPr="003F7594">
        <w:rPr>
          <w:rFonts w:asciiTheme="minorHAnsi" w:hAnsiTheme="minorHAnsi" w:cs="Calibri"/>
          <w:b/>
          <w:bCs/>
          <w:spacing w:val="-1"/>
        </w:rPr>
        <w:t>Companies must</w:t>
      </w:r>
      <w:r w:rsidR="003B0721" w:rsidRPr="003F7594">
        <w:rPr>
          <w:rFonts w:asciiTheme="minorHAnsi" w:hAnsiTheme="minorHAnsi" w:cs="Calibri"/>
          <w:b/>
          <w:bCs/>
          <w:spacing w:val="-1"/>
        </w:rPr>
        <w:t xml:space="preserve"> by </w:t>
      </w:r>
      <w:r w:rsidR="00A538E5" w:rsidRPr="003F7594">
        <w:rPr>
          <w:rFonts w:asciiTheme="minorHAnsi" w:hAnsiTheme="minorHAnsi"/>
          <w:spacing w:val="-1"/>
        </w:rPr>
        <w:t>communicat</w:t>
      </w:r>
      <w:r w:rsidRPr="003F7594">
        <w:rPr>
          <w:rFonts w:asciiTheme="minorHAnsi" w:hAnsiTheme="minorHAnsi"/>
          <w:spacing w:val="-1"/>
        </w:rPr>
        <w:t>e</w:t>
      </w:r>
      <w:r w:rsidR="00A538E5" w:rsidRPr="003F7594">
        <w:rPr>
          <w:rFonts w:asciiTheme="minorHAnsi" w:hAnsiTheme="minorHAnsi"/>
          <w:spacing w:val="11"/>
        </w:rPr>
        <w:t xml:space="preserve"> </w:t>
      </w:r>
      <w:r w:rsidR="00A538E5" w:rsidRPr="003F7594">
        <w:rPr>
          <w:rFonts w:asciiTheme="minorHAnsi" w:hAnsiTheme="minorHAnsi"/>
          <w:spacing w:val="-1"/>
        </w:rPr>
        <w:t>the</w:t>
      </w:r>
      <w:r w:rsidR="00A538E5" w:rsidRPr="003F7594">
        <w:rPr>
          <w:rFonts w:asciiTheme="minorHAnsi" w:hAnsiTheme="minorHAnsi"/>
          <w:spacing w:val="10"/>
        </w:rPr>
        <w:t xml:space="preserve"> </w:t>
      </w:r>
      <w:r w:rsidR="003B0721" w:rsidRPr="003F7594">
        <w:rPr>
          <w:rFonts w:asciiTheme="minorHAnsi" w:hAnsiTheme="minorHAnsi"/>
          <w:spacing w:val="10"/>
        </w:rPr>
        <w:t xml:space="preserve">commitment to the Supply Chain Initiative and the </w:t>
      </w:r>
      <w:r w:rsidR="00A538E5" w:rsidRPr="003F7594">
        <w:rPr>
          <w:rFonts w:asciiTheme="minorHAnsi" w:hAnsiTheme="minorHAnsi" w:cs="Calibri"/>
          <w:b/>
          <w:bCs/>
        </w:rPr>
        <w:t>Principles</w:t>
      </w:r>
      <w:r w:rsidR="00A538E5" w:rsidRPr="003F7594">
        <w:rPr>
          <w:rFonts w:asciiTheme="minorHAnsi" w:hAnsiTheme="minorHAnsi" w:cs="Calibri"/>
          <w:b/>
          <w:bCs/>
          <w:spacing w:val="9"/>
        </w:rPr>
        <w:t xml:space="preserve"> </w:t>
      </w:r>
      <w:r w:rsidR="00A538E5" w:rsidRPr="003F7594">
        <w:rPr>
          <w:rFonts w:asciiTheme="minorHAnsi" w:hAnsiTheme="minorHAnsi" w:cs="Calibri"/>
          <w:b/>
          <w:bCs/>
          <w:spacing w:val="-1"/>
        </w:rPr>
        <w:t>to</w:t>
      </w:r>
      <w:r w:rsidR="00A538E5" w:rsidRPr="003F7594">
        <w:rPr>
          <w:rFonts w:asciiTheme="minorHAnsi" w:hAnsiTheme="minorHAnsi" w:cs="Calibri"/>
          <w:b/>
          <w:bCs/>
          <w:spacing w:val="9"/>
        </w:rPr>
        <w:t xml:space="preserve"> </w:t>
      </w:r>
      <w:r w:rsidR="00A538E5" w:rsidRPr="003F7594">
        <w:rPr>
          <w:rFonts w:asciiTheme="minorHAnsi" w:hAnsiTheme="minorHAnsi" w:cs="Calibri"/>
          <w:b/>
          <w:bCs/>
          <w:spacing w:val="-1"/>
        </w:rPr>
        <w:t>all</w:t>
      </w:r>
      <w:r w:rsidR="00A538E5" w:rsidRPr="003F7594">
        <w:rPr>
          <w:rFonts w:asciiTheme="minorHAnsi" w:hAnsiTheme="minorHAnsi" w:cs="Calibri"/>
          <w:b/>
          <w:bCs/>
          <w:spacing w:val="68"/>
          <w:w w:val="102"/>
        </w:rPr>
        <w:t xml:space="preserve"> </w:t>
      </w:r>
      <w:r w:rsidR="00A538E5" w:rsidRPr="003F7594">
        <w:rPr>
          <w:rFonts w:asciiTheme="minorHAnsi" w:hAnsiTheme="minorHAnsi" w:cs="Calibri"/>
          <w:b/>
          <w:bCs/>
        </w:rPr>
        <w:t>employees</w:t>
      </w:r>
      <w:r w:rsidR="00A538E5" w:rsidRPr="003F7594">
        <w:rPr>
          <w:rFonts w:asciiTheme="minorHAnsi" w:hAnsiTheme="minorHAnsi" w:cs="Calibri"/>
          <w:b/>
          <w:bCs/>
          <w:spacing w:val="24"/>
        </w:rPr>
        <w:t xml:space="preserve"> </w:t>
      </w:r>
      <w:r w:rsidR="00A538E5" w:rsidRPr="003F7594">
        <w:rPr>
          <w:rFonts w:asciiTheme="minorHAnsi" w:hAnsiTheme="minorHAnsi" w:cs="Calibri"/>
          <w:b/>
          <w:bCs/>
          <w:spacing w:val="-1"/>
        </w:rPr>
        <w:t>in</w:t>
      </w:r>
      <w:r w:rsidR="00A538E5" w:rsidRPr="003F7594">
        <w:rPr>
          <w:rFonts w:asciiTheme="minorHAnsi" w:hAnsiTheme="minorHAnsi" w:cs="Calibri"/>
          <w:b/>
          <w:bCs/>
          <w:spacing w:val="24"/>
        </w:rPr>
        <w:t xml:space="preserve"> </w:t>
      </w:r>
      <w:r w:rsidR="00A538E5" w:rsidRPr="003F7594">
        <w:rPr>
          <w:rFonts w:asciiTheme="minorHAnsi" w:hAnsiTheme="minorHAnsi" w:cs="Calibri"/>
          <w:b/>
          <w:bCs/>
        </w:rPr>
        <w:t>contact</w:t>
      </w:r>
      <w:r w:rsidR="00A538E5" w:rsidRPr="003F7594">
        <w:rPr>
          <w:rFonts w:asciiTheme="minorHAnsi" w:hAnsiTheme="minorHAnsi" w:cs="Calibri"/>
          <w:b/>
          <w:bCs/>
          <w:spacing w:val="26"/>
        </w:rPr>
        <w:t xml:space="preserve"> </w:t>
      </w:r>
      <w:r w:rsidR="00A538E5" w:rsidRPr="003F7594">
        <w:rPr>
          <w:rFonts w:asciiTheme="minorHAnsi" w:hAnsiTheme="minorHAnsi" w:cs="Calibri"/>
          <w:b/>
          <w:bCs/>
          <w:spacing w:val="-1"/>
        </w:rPr>
        <w:t>with</w:t>
      </w:r>
      <w:r w:rsidR="00A538E5" w:rsidRPr="003F7594">
        <w:rPr>
          <w:rFonts w:asciiTheme="minorHAnsi" w:hAnsiTheme="minorHAnsi" w:cs="Calibri"/>
          <w:b/>
          <w:bCs/>
          <w:spacing w:val="24"/>
        </w:rPr>
        <w:t xml:space="preserve"> </w:t>
      </w:r>
      <w:r w:rsidR="00A538E5" w:rsidRPr="003F7594">
        <w:rPr>
          <w:rFonts w:asciiTheme="minorHAnsi" w:hAnsiTheme="minorHAnsi" w:cs="Calibri"/>
          <w:b/>
          <w:bCs/>
          <w:spacing w:val="-1"/>
        </w:rPr>
        <w:t>trading</w:t>
      </w:r>
      <w:r w:rsidR="00A538E5" w:rsidRPr="003F7594">
        <w:rPr>
          <w:rFonts w:asciiTheme="minorHAnsi" w:hAnsiTheme="minorHAnsi" w:cs="Calibri"/>
          <w:b/>
          <w:bCs/>
          <w:spacing w:val="24"/>
        </w:rPr>
        <w:t xml:space="preserve"> </w:t>
      </w:r>
      <w:r w:rsidR="00A538E5" w:rsidRPr="003F7594">
        <w:rPr>
          <w:rFonts w:asciiTheme="minorHAnsi" w:hAnsiTheme="minorHAnsi" w:cs="Calibri"/>
          <w:b/>
          <w:bCs/>
          <w:spacing w:val="-1"/>
        </w:rPr>
        <w:t>partners</w:t>
      </w:r>
      <w:r w:rsidR="003B0721" w:rsidRPr="003F7594">
        <w:rPr>
          <w:rFonts w:asciiTheme="minorHAnsi" w:hAnsiTheme="minorHAnsi" w:cs="Calibri"/>
          <w:b/>
          <w:bCs/>
          <w:spacing w:val="-1"/>
        </w:rPr>
        <w:t xml:space="preserve"> and requir</w:t>
      </w:r>
      <w:r w:rsidRPr="003F7594">
        <w:rPr>
          <w:rFonts w:asciiTheme="minorHAnsi" w:hAnsiTheme="minorHAnsi" w:cs="Calibri"/>
          <w:b/>
          <w:bCs/>
          <w:spacing w:val="-1"/>
        </w:rPr>
        <w:t>e</w:t>
      </w:r>
      <w:r w:rsidR="003B0721" w:rsidRPr="003F7594">
        <w:rPr>
          <w:rFonts w:asciiTheme="minorHAnsi" w:hAnsiTheme="minorHAnsi" w:cs="Calibri"/>
          <w:b/>
          <w:bCs/>
          <w:spacing w:val="-1"/>
        </w:rPr>
        <w:t xml:space="preserve"> them to adapt their </w:t>
      </w:r>
      <w:r w:rsidR="00BF373E" w:rsidRPr="003F7594">
        <w:rPr>
          <w:rFonts w:asciiTheme="minorHAnsi" w:hAnsiTheme="minorHAnsi" w:cs="Calibri"/>
          <w:b/>
          <w:bCs/>
          <w:spacing w:val="-1"/>
        </w:rPr>
        <w:t>behavior</w:t>
      </w:r>
      <w:r w:rsidR="003B0721" w:rsidRPr="003F7594">
        <w:rPr>
          <w:rFonts w:asciiTheme="minorHAnsi" w:hAnsiTheme="minorHAnsi" w:cs="Calibri"/>
          <w:b/>
          <w:bCs/>
          <w:spacing w:val="-1"/>
        </w:rPr>
        <w:t xml:space="preserve"> towards suppliers and buyers in line with the Principles</w:t>
      </w:r>
      <w:r w:rsidR="00A538E5" w:rsidRPr="003F7594">
        <w:rPr>
          <w:rFonts w:asciiTheme="minorHAnsi" w:hAnsiTheme="minorHAnsi"/>
          <w:spacing w:val="-1"/>
        </w:rPr>
        <w:t>.</w:t>
      </w:r>
      <w:r w:rsidR="00A538E5" w:rsidRPr="003F7594">
        <w:rPr>
          <w:rFonts w:asciiTheme="minorHAnsi" w:hAnsiTheme="minorHAnsi"/>
          <w:spacing w:val="26"/>
        </w:rPr>
        <w:t xml:space="preserve"> </w:t>
      </w:r>
    </w:p>
    <w:p w:rsidR="003F7594" w:rsidRDefault="00A538E5" w:rsidP="003F7594">
      <w:pPr>
        <w:pStyle w:val="BodyText"/>
        <w:tabs>
          <w:tab w:val="left" w:pos="426"/>
        </w:tabs>
        <w:spacing w:after="120"/>
        <w:ind w:left="0" w:right="116" w:firstLine="0"/>
        <w:jc w:val="both"/>
        <w:rPr>
          <w:rFonts w:asciiTheme="minorHAnsi" w:hAnsiTheme="minorHAnsi"/>
          <w:spacing w:val="-1"/>
        </w:rPr>
      </w:pPr>
      <w:r w:rsidRPr="00CB10CF">
        <w:rPr>
          <w:rFonts w:asciiTheme="minorHAnsi" w:hAnsiTheme="minorHAnsi"/>
          <w:spacing w:val="-1"/>
        </w:rPr>
        <w:t>Beyond</w:t>
      </w:r>
      <w:r w:rsidRPr="00CB10CF">
        <w:rPr>
          <w:rFonts w:asciiTheme="minorHAnsi" w:hAnsiTheme="minorHAnsi"/>
          <w:spacing w:val="24"/>
        </w:rPr>
        <w:t xml:space="preserve"> </w:t>
      </w:r>
      <w:r w:rsidRPr="00CB10CF">
        <w:rPr>
          <w:rFonts w:asciiTheme="minorHAnsi" w:hAnsiTheme="minorHAnsi"/>
        </w:rPr>
        <w:t>the</w:t>
      </w:r>
      <w:r w:rsidRPr="00CB10CF">
        <w:rPr>
          <w:rFonts w:asciiTheme="minorHAnsi" w:hAnsiTheme="minorHAnsi"/>
          <w:spacing w:val="26"/>
        </w:rPr>
        <w:t xml:space="preserve"> </w:t>
      </w:r>
      <w:r w:rsidRPr="00CB10CF">
        <w:rPr>
          <w:rFonts w:asciiTheme="minorHAnsi" w:hAnsiTheme="minorHAnsi"/>
          <w:spacing w:val="-1"/>
        </w:rPr>
        <w:t>obvious</w:t>
      </w:r>
      <w:r w:rsidRPr="00CB10CF">
        <w:rPr>
          <w:rFonts w:asciiTheme="minorHAnsi" w:hAnsiTheme="minorHAnsi"/>
          <w:spacing w:val="28"/>
        </w:rPr>
        <w:t xml:space="preserve"> </w:t>
      </w:r>
      <w:r w:rsidRPr="00CB10CF">
        <w:rPr>
          <w:rFonts w:asciiTheme="minorHAnsi" w:hAnsiTheme="minorHAnsi"/>
          <w:spacing w:val="-1"/>
        </w:rPr>
        <w:t>functions</w:t>
      </w:r>
      <w:r w:rsidRPr="00CB10CF">
        <w:rPr>
          <w:rFonts w:asciiTheme="minorHAnsi" w:hAnsiTheme="minorHAnsi"/>
          <w:spacing w:val="28"/>
        </w:rPr>
        <w:t xml:space="preserve"> </w:t>
      </w:r>
      <w:r w:rsidRPr="00CB10CF">
        <w:rPr>
          <w:rFonts w:asciiTheme="minorHAnsi" w:hAnsiTheme="minorHAnsi"/>
          <w:spacing w:val="-1"/>
        </w:rPr>
        <w:t>such</w:t>
      </w:r>
      <w:r w:rsidRPr="00CB10CF">
        <w:rPr>
          <w:rFonts w:asciiTheme="minorHAnsi" w:hAnsiTheme="minorHAnsi"/>
          <w:spacing w:val="25"/>
        </w:rPr>
        <w:t xml:space="preserve"> </w:t>
      </w:r>
      <w:r w:rsidRPr="00CB10CF">
        <w:rPr>
          <w:rFonts w:asciiTheme="minorHAnsi" w:hAnsiTheme="minorHAnsi"/>
          <w:spacing w:val="-1"/>
        </w:rPr>
        <w:t>as</w:t>
      </w:r>
      <w:r w:rsidRPr="00CB10CF">
        <w:rPr>
          <w:rFonts w:asciiTheme="minorHAnsi" w:hAnsiTheme="minorHAnsi"/>
          <w:spacing w:val="23"/>
        </w:rPr>
        <w:t xml:space="preserve"> </w:t>
      </w:r>
      <w:r w:rsidRPr="00CB10CF">
        <w:rPr>
          <w:rFonts w:asciiTheme="minorHAnsi" w:hAnsiTheme="minorHAnsi"/>
          <w:spacing w:val="-1"/>
        </w:rPr>
        <w:t>sales</w:t>
      </w:r>
      <w:r w:rsidRPr="00CB10CF">
        <w:rPr>
          <w:rFonts w:asciiTheme="minorHAnsi" w:hAnsiTheme="minorHAnsi"/>
          <w:spacing w:val="26"/>
        </w:rPr>
        <w:t xml:space="preserve"> </w:t>
      </w:r>
      <w:r w:rsidRPr="00CB10CF">
        <w:rPr>
          <w:rFonts w:asciiTheme="minorHAnsi" w:hAnsiTheme="minorHAnsi"/>
          <w:spacing w:val="-1"/>
        </w:rPr>
        <w:t>or</w:t>
      </w:r>
      <w:r w:rsidRPr="00CB10CF">
        <w:rPr>
          <w:rFonts w:asciiTheme="minorHAnsi" w:hAnsiTheme="minorHAnsi"/>
          <w:spacing w:val="50"/>
          <w:w w:val="102"/>
        </w:rPr>
        <w:t xml:space="preserve"> </w:t>
      </w:r>
      <w:r w:rsidRPr="00CB10CF">
        <w:rPr>
          <w:rFonts w:asciiTheme="minorHAnsi" w:hAnsiTheme="minorHAnsi"/>
          <w:spacing w:val="-1"/>
        </w:rPr>
        <w:t>purchasing,</w:t>
      </w:r>
      <w:r w:rsidRPr="00CB10CF">
        <w:rPr>
          <w:rFonts w:asciiTheme="minorHAnsi" w:hAnsiTheme="minorHAnsi"/>
          <w:spacing w:val="19"/>
        </w:rPr>
        <w:t xml:space="preserve"> </w:t>
      </w:r>
      <w:r w:rsidRPr="00CB10CF">
        <w:rPr>
          <w:rFonts w:asciiTheme="minorHAnsi" w:hAnsiTheme="minorHAnsi"/>
        </w:rPr>
        <w:t>all</w:t>
      </w:r>
      <w:r w:rsidRPr="00CB10CF">
        <w:rPr>
          <w:rFonts w:asciiTheme="minorHAnsi" w:hAnsiTheme="minorHAnsi"/>
          <w:spacing w:val="23"/>
        </w:rPr>
        <w:t xml:space="preserve"> </w:t>
      </w:r>
      <w:r w:rsidRPr="00CB10CF">
        <w:rPr>
          <w:rFonts w:asciiTheme="minorHAnsi" w:hAnsiTheme="minorHAnsi"/>
        </w:rPr>
        <w:t>functions</w:t>
      </w:r>
      <w:r w:rsidRPr="00CB10CF">
        <w:rPr>
          <w:rFonts w:asciiTheme="minorHAnsi" w:hAnsiTheme="minorHAnsi"/>
          <w:spacing w:val="21"/>
        </w:rPr>
        <w:t xml:space="preserve"> </w:t>
      </w:r>
      <w:r w:rsidRPr="00CB10CF">
        <w:rPr>
          <w:rFonts w:asciiTheme="minorHAnsi" w:hAnsiTheme="minorHAnsi"/>
          <w:spacing w:val="-1"/>
        </w:rPr>
        <w:t>which</w:t>
      </w:r>
      <w:r w:rsidRPr="00CB10CF">
        <w:rPr>
          <w:rFonts w:asciiTheme="minorHAnsi" w:hAnsiTheme="minorHAnsi"/>
          <w:spacing w:val="23"/>
        </w:rPr>
        <w:t xml:space="preserve"> </w:t>
      </w:r>
      <w:r w:rsidRPr="00CB10CF">
        <w:rPr>
          <w:rFonts w:asciiTheme="minorHAnsi" w:hAnsiTheme="minorHAnsi"/>
        </w:rPr>
        <w:t>have</w:t>
      </w:r>
      <w:r w:rsidRPr="00CB10CF">
        <w:rPr>
          <w:rFonts w:asciiTheme="minorHAnsi" w:hAnsiTheme="minorHAnsi"/>
          <w:spacing w:val="24"/>
        </w:rPr>
        <w:t xml:space="preserve"> </w:t>
      </w:r>
      <w:r w:rsidRPr="00CB10CF">
        <w:rPr>
          <w:rFonts w:asciiTheme="minorHAnsi" w:hAnsiTheme="minorHAnsi"/>
        </w:rPr>
        <w:t>a</w:t>
      </w:r>
      <w:r w:rsidRPr="00CB10CF">
        <w:rPr>
          <w:rFonts w:asciiTheme="minorHAnsi" w:hAnsiTheme="minorHAnsi"/>
          <w:spacing w:val="22"/>
        </w:rPr>
        <w:t xml:space="preserve"> </w:t>
      </w:r>
      <w:r w:rsidRPr="00CB10CF">
        <w:rPr>
          <w:rFonts w:asciiTheme="minorHAnsi" w:hAnsiTheme="minorHAnsi"/>
          <w:spacing w:val="-1"/>
        </w:rPr>
        <w:t>role</w:t>
      </w:r>
      <w:r w:rsidRPr="00CB10CF">
        <w:rPr>
          <w:rFonts w:asciiTheme="minorHAnsi" w:hAnsiTheme="minorHAnsi"/>
          <w:spacing w:val="21"/>
        </w:rPr>
        <w:t xml:space="preserve"> </w:t>
      </w:r>
      <w:r w:rsidRPr="00CB10CF">
        <w:rPr>
          <w:rFonts w:asciiTheme="minorHAnsi" w:hAnsiTheme="minorHAnsi"/>
          <w:spacing w:val="-1"/>
        </w:rPr>
        <w:t>in</w:t>
      </w:r>
      <w:r w:rsidRPr="00CB10CF">
        <w:rPr>
          <w:rFonts w:asciiTheme="minorHAnsi" w:hAnsiTheme="minorHAnsi"/>
          <w:spacing w:val="21"/>
        </w:rPr>
        <w:t xml:space="preserve"> </w:t>
      </w:r>
      <w:r w:rsidRPr="00CB10CF">
        <w:rPr>
          <w:rFonts w:asciiTheme="minorHAnsi" w:hAnsiTheme="minorHAnsi"/>
          <w:spacing w:val="-1"/>
        </w:rPr>
        <w:t>the</w:t>
      </w:r>
      <w:r w:rsidRPr="00CB10CF">
        <w:rPr>
          <w:rFonts w:asciiTheme="minorHAnsi" w:hAnsiTheme="minorHAnsi"/>
          <w:spacing w:val="23"/>
        </w:rPr>
        <w:t xml:space="preserve"> </w:t>
      </w:r>
      <w:r w:rsidRPr="00CB10CF">
        <w:rPr>
          <w:rFonts w:asciiTheme="minorHAnsi" w:hAnsiTheme="minorHAnsi"/>
          <w:spacing w:val="-1"/>
        </w:rPr>
        <w:t>negotiation</w:t>
      </w:r>
      <w:r w:rsidRPr="00CB10CF">
        <w:rPr>
          <w:rFonts w:asciiTheme="minorHAnsi" w:hAnsiTheme="minorHAnsi"/>
          <w:spacing w:val="23"/>
        </w:rPr>
        <w:t xml:space="preserve"> </w:t>
      </w:r>
      <w:r w:rsidRPr="00CB10CF">
        <w:rPr>
          <w:rFonts w:asciiTheme="minorHAnsi" w:hAnsiTheme="minorHAnsi"/>
        </w:rPr>
        <w:t>and</w:t>
      </w:r>
      <w:r w:rsidRPr="00CB10CF">
        <w:rPr>
          <w:rFonts w:asciiTheme="minorHAnsi" w:hAnsiTheme="minorHAnsi"/>
          <w:spacing w:val="21"/>
        </w:rPr>
        <w:t xml:space="preserve"> </w:t>
      </w:r>
      <w:r w:rsidRPr="00CB10CF">
        <w:rPr>
          <w:rFonts w:asciiTheme="minorHAnsi" w:hAnsiTheme="minorHAnsi"/>
          <w:spacing w:val="-1"/>
        </w:rPr>
        <w:t>execution</w:t>
      </w:r>
      <w:r w:rsidRPr="00CB10CF">
        <w:rPr>
          <w:rFonts w:asciiTheme="minorHAnsi" w:hAnsiTheme="minorHAnsi"/>
          <w:spacing w:val="22"/>
        </w:rPr>
        <w:t xml:space="preserve"> </w:t>
      </w:r>
      <w:r w:rsidRPr="00CB10CF">
        <w:rPr>
          <w:rFonts w:asciiTheme="minorHAnsi" w:hAnsiTheme="minorHAnsi"/>
          <w:spacing w:val="-1"/>
        </w:rPr>
        <w:t>of</w:t>
      </w:r>
      <w:r w:rsidRPr="00CB10CF">
        <w:rPr>
          <w:rFonts w:asciiTheme="minorHAnsi" w:hAnsiTheme="minorHAnsi"/>
          <w:spacing w:val="23"/>
        </w:rPr>
        <w:t xml:space="preserve"> </w:t>
      </w:r>
      <w:r w:rsidRPr="00CB10CF">
        <w:rPr>
          <w:rFonts w:asciiTheme="minorHAnsi" w:hAnsiTheme="minorHAnsi"/>
        </w:rPr>
        <w:t>trading</w:t>
      </w:r>
      <w:r w:rsidRPr="00CB10CF">
        <w:rPr>
          <w:rFonts w:asciiTheme="minorHAnsi" w:hAnsiTheme="minorHAnsi"/>
          <w:spacing w:val="24"/>
        </w:rPr>
        <w:t xml:space="preserve"> </w:t>
      </w:r>
      <w:r w:rsidRPr="00CB10CF">
        <w:rPr>
          <w:rFonts w:asciiTheme="minorHAnsi" w:hAnsiTheme="minorHAnsi"/>
          <w:spacing w:val="-1"/>
        </w:rPr>
        <w:t>agreements</w:t>
      </w:r>
      <w:r w:rsidRPr="00CB10CF">
        <w:rPr>
          <w:rFonts w:asciiTheme="minorHAnsi" w:hAnsiTheme="minorHAnsi"/>
          <w:spacing w:val="77"/>
          <w:w w:val="102"/>
        </w:rPr>
        <w:t xml:space="preserve"> </w:t>
      </w:r>
      <w:r w:rsidRPr="00CB10CF">
        <w:rPr>
          <w:rFonts w:asciiTheme="minorHAnsi" w:hAnsiTheme="minorHAnsi"/>
        </w:rPr>
        <w:t>should</w:t>
      </w:r>
      <w:r w:rsidRPr="00CB10CF">
        <w:rPr>
          <w:rFonts w:asciiTheme="minorHAnsi" w:hAnsiTheme="minorHAnsi"/>
          <w:spacing w:val="23"/>
        </w:rPr>
        <w:t xml:space="preserve"> </w:t>
      </w:r>
      <w:r w:rsidRPr="00CB10CF">
        <w:rPr>
          <w:rFonts w:asciiTheme="minorHAnsi" w:hAnsiTheme="minorHAnsi"/>
        </w:rPr>
        <w:t>be</w:t>
      </w:r>
      <w:r w:rsidRPr="00CB10CF">
        <w:rPr>
          <w:rFonts w:asciiTheme="minorHAnsi" w:hAnsiTheme="minorHAnsi"/>
          <w:spacing w:val="26"/>
        </w:rPr>
        <w:t xml:space="preserve"> </w:t>
      </w:r>
      <w:r w:rsidRPr="00CB10CF">
        <w:rPr>
          <w:rFonts w:asciiTheme="minorHAnsi" w:hAnsiTheme="minorHAnsi"/>
        </w:rPr>
        <w:t>informed</w:t>
      </w:r>
      <w:r w:rsidR="003B0721" w:rsidRPr="00CB10CF">
        <w:rPr>
          <w:rFonts w:asciiTheme="minorHAnsi" w:hAnsiTheme="minorHAnsi"/>
        </w:rPr>
        <w:t xml:space="preserve"> about the fact that these Principles need to be respected</w:t>
      </w:r>
      <w:r w:rsidRPr="00CB10CF">
        <w:rPr>
          <w:rFonts w:asciiTheme="minorHAnsi" w:hAnsiTheme="minorHAnsi"/>
          <w:spacing w:val="22"/>
        </w:rPr>
        <w:t xml:space="preserve"> </w:t>
      </w:r>
      <w:r w:rsidRPr="00CB10CF">
        <w:rPr>
          <w:rFonts w:asciiTheme="minorHAnsi" w:hAnsiTheme="minorHAnsi"/>
          <w:spacing w:val="-1"/>
        </w:rPr>
        <w:t>(e.g.</w:t>
      </w:r>
      <w:r w:rsidRPr="00CB10CF">
        <w:rPr>
          <w:rFonts w:asciiTheme="minorHAnsi" w:hAnsiTheme="minorHAnsi"/>
          <w:spacing w:val="24"/>
        </w:rPr>
        <w:t xml:space="preserve"> </w:t>
      </w:r>
      <w:r w:rsidRPr="00CB10CF">
        <w:rPr>
          <w:rFonts w:asciiTheme="minorHAnsi" w:hAnsiTheme="minorHAnsi"/>
          <w:spacing w:val="-1"/>
        </w:rPr>
        <w:t>also</w:t>
      </w:r>
      <w:r w:rsidRPr="00CB10CF">
        <w:rPr>
          <w:rFonts w:asciiTheme="minorHAnsi" w:hAnsiTheme="minorHAnsi"/>
          <w:spacing w:val="23"/>
        </w:rPr>
        <w:t xml:space="preserve"> </w:t>
      </w:r>
      <w:r w:rsidRPr="00CB10CF">
        <w:rPr>
          <w:rFonts w:asciiTheme="minorHAnsi" w:hAnsiTheme="minorHAnsi"/>
        </w:rPr>
        <w:t>back</w:t>
      </w:r>
      <w:r w:rsidRPr="00CB10CF">
        <w:rPr>
          <w:rFonts w:asciiTheme="minorHAnsi" w:hAnsiTheme="minorHAnsi"/>
          <w:spacing w:val="23"/>
        </w:rPr>
        <w:t xml:space="preserve"> </w:t>
      </w:r>
      <w:r w:rsidRPr="00CB10CF">
        <w:rPr>
          <w:rFonts w:asciiTheme="minorHAnsi" w:hAnsiTheme="minorHAnsi"/>
          <w:spacing w:val="-1"/>
        </w:rPr>
        <w:t>office</w:t>
      </w:r>
      <w:r w:rsidRPr="00CB10CF">
        <w:rPr>
          <w:rFonts w:asciiTheme="minorHAnsi" w:hAnsiTheme="minorHAnsi"/>
          <w:spacing w:val="26"/>
        </w:rPr>
        <w:t xml:space="preserve"> </w:t>
      </w:r>
      <w:r w:rsidRPr="00CB10CF">
        <w:rPr>
          <w:rFonts w:asciiTheme="minorHAnsi" w:hAnsiTheme="minorHAnsi"/>
          <w:spacing w:val="-1"/>
        </w:rPr>
        <w:t>such</w:t>
      </w:r>
      <w:r w:rsidRPr="00CB10CF">
        <w:rPr>
          <w:rFonts w:asciiTheme="minorHAnsi" w:hAnsiTheme="minorHAnsi"/>
          <w:spacing w:val="25"/>
        </w:rPr>
        <w:t xml:space="preserve"> </w:t>
      </w:r>
      <w:r w:rsidRPr="00CB10CF">
        <w:rPr>
          <w:rFonts w:asciiTheme="minorHAnsi" w:hAnsiTheme="minorHAnsi"/>
          <w:spacing w:val="-1"/>
        </w:rPr>
        <w:t>as</w:t>
      </w:r>
      <w:r w:rsidRPr="00CB10CF">
        <w:rPr>
          <w:rFonts w:asciiTheme="minorHAnsi" w:hAnsiTheme="minorHAnsi"/>
          <w:spacing w:val="24"/>
        </w:rPr>
        <w:t xml:space="preserve"> </w:t>
      </w:r>
      <w:r w:rsidRPr="00CB10CF">
        <w:rPr>
          <w:rFonts w:asciiTheme="minorHAnsi" w:hAnsiTheme="minorHAnsi"/>
        </w:rPr>
        <w:t>finance</w:t>
      </w:r>
      <w:r w:rsidRPr="00CB10CF">
        <w:rPr>
          <w:rFonts w:asciiTheme="minorHAnsi" w:hAnsiTheme="minorHAnsi"/>
          <w:spacing w:val="26"/>
        </w:rPr>
        <w:t xml:space="preserve"> </w:t>
      </w:r>
      <w:r w:rsidRPr="00CB10CF">
        <w:rPr>
          <w:rFonts w:asciiTheme="minorHAnsi" w:hAnsiTheme="minorHAnsi"/>
        </w:rPr>
        <w:t>&amp;</w:t>
      </w:r>
      <w:r w:rsidRPr="00CB10CF">
        <w:rPr>
          <w:rFonts w:asciiTheme="minorHAnsi" w:hAnsiTheme="minorHAnsi"/>
          <w:spacing w:val="22"/>
        </w:rPr>
        <w:t xml:space="preserve"> </w:t>
      </w:r>
      <w:r w:rsidRPr="00CB10CF">
        <w:rPr>
          <w:rFonts w:asciiTheme="minorHAnsi" w:hAnsiTheme="minorHAnsi"/>
        </w:rPr>
        <w:t>accounting,</w:t>
      </w:r>
      <w:r w:rsidRPr="00CB10CF">
        <w:rPr>
          <w:rFonts w:asciiTheme="minorHAnsi" w:hAnsiTheme="minorHAnsi"/>
          <w:spacing w:val="24"/>
        </w:rPr>
        <w:t xml:space="preserve"> </w:t>
      </w:r>
      <w:r w:rsidRPr="00CB10CF">
        <w:rPr>
          <w:rFonts w:asciiTheme="minorHAnsi" w:hAnsiTheme="minorHAnsi"/>
          <w:spacing w:val="-1"/>
        </w:rPr>
        <w:t>logistics,</w:t>
      </w:r>
      <w:r w:rsidRPr="00CB10CF">
        <w:rPr>
          <w:rFonts w:asciiTheme="minorHAnsi" w:hAnsiTheme="minorHAnsi"/>
          <w:spacing w:val="25"/>
        </w:rPr>
        <w:t xml:space="preserve"> </w:t>
      </w:r>
      <w:r w:rsidRPr="00CB10CF">
        <w:rPr>
          <w:rFonts w:asciiTheme="minorHAnsi" w:hAnsiTheme="minorHAnsi"/>
          <w:spacing w:val="-1"/>
        </w:rPr>
        <w:t>merchandising...).</w:t>
      </w:r>
    </w:p>
    <w:p w:rsidR="00A847F5" w:rsidRPr="00BF373E" w:rsidRDefault="00A847F5" w:rsidP="003F7594">
      <w:pPr>
        <w:pStyle w:val="BodyText"/>
        <w:tabs>
          <w:tab w:val="left" w:pos="426"/>
        </w:tabs>
        <w:spacing w:after="120"/>
        <w:ind w:left="0" w:right="116" w:firstLine="0"/>
        <w:jc w:val="both"/>
        <w:rPr>
          <w:rFonts w:asciiTheme="minorHAnsi" w:hAnsiTheme="minorHAnsi"/>
          <w:spacing w:val="26"/>
        </w:rPr>
      </w:pPr>
    </w:p>
    <w:p w:rsidR="003F7594" w:rsidRPr="00A847F5" w:rsidRDefault="003F7594" w:rsidP="003F7594">
      <w:pPr>
        <w:pStyle w:val="BodyText"/>
        <w:numPr>
          <w:ilvl w:val="0"/>
          <w:numId w:val="3"/>
        </w:numPr>
        <w:tabs>
          <w:tab w:val="left" w:pos="426"/>
        </w:tabs>
        <w:spacing w:after="120"/>
        <w:ind w:left="426" w:right="116" w:hanging="426"/>
        <w:jc w:val="both"/>
        <w:rPr>
          <w:rFonts w:asciiTheme="minorHAnsi" w:hAnsiTheme="minorHAnsi" w:cs="Calibri"/>
          <w:b/>
          <w:bCs/>
          <w:spacing w:val="-1"/>
          <w:u w:val="single"/>
        </w:rPr>
      </w:pPr>
      <w:r w:rsidRPr="00A847F5">
        <w:rPr>
          <w:rFonts w:asciiTheme="minorHAnsi" w:hAnsiTheme="minorHAnsi" w:cs="Calibri"/>
          <w:b/>
          <w:bCs/>
          <w:spacing w:val="-1"/>
          <w:u w:val="single"/>
        </w:rPr>
        <w:lastRenderedPageBreak/>
        <w:t>R</w:t>
      </w:r>
      <w:r w:rsidR="00A538E5" w:rsidRPr="00A847F5">
        <w:rPr>
          <w:rFonts w:asciiTheme="minorHAnsi" w:hAnsiTheme="minorHAnsi" w:cs="Calibri"/>
          <w:b/>
          <w:bCs/>
          <w:spacing w:val="-1"/>
          <w:u w:val="single"/>
        </w:rPr>
        <w:t>eview existing trading agreements</w:t>
      </w:r>
      <w:r w:rsidR="00EA3252" w:rsidRPr="00A847F5">
        <w:rPr>
          <w:rFonts w:asciiTheme="minorHAnsi" w:hAnsiTheme="minorHAnsi" w:cs="Calibri"/>
          <w:b/>
          <w:bCs/>
          <w:spacing w:val="-1"/>
          <w:u w:val="single"/>
        </w:rPr>
        <w:t xml:space="preserve"> </w:t>
      </w:r>
    </w:p>
    <w:p w:rsidR="00596EDF" w:rsidRDefault="003B0721" w:rsidP="003F7594">
      <w:pPr>
        <w:pStyle w:val="BodyText"/>
        <w:tabs>
          <w:tab w:val="left" w:pos="426"/>
        </w:tabs>
        <w:spacing w:after="120"/>
        <w:ind w:left="0" w:right="116" w:firstLine="0"/>
        <w:jc w:val="both"/>
        <w:rPr>
          <w:rFonts w:asciiTheme="minorHAnsi" w:hAnsiTheme="minorHAnsi" w:cs="Calibri"/>
          <w:spacing w:val="-1"/>
        </w:rPr>
      </w:pPr>
      <w:r w:rsidRPr="00CB10CF">
        <w:rPr>
          <w:rFonts w:asciiTheme="minorHAnsi" w:hAnsiTheme="minorHAnsi" w:cs="Calibri"/>
          <w:spacing w:val="-1"/>
        </w:rPr>
        <w:t>C</w:t>
      </w:r>
      <w:r w:rsidR="00A538E5" w:rsidRPr="00CB10CF">
        <w:rPr>
          <w:rFonts w:asciiTheme="minorHAnsi" w:hAnsiTheme="minorHAnsi" w:cs="Calibri"/>
          <w:spacing w:val="-1"/>
        </w:rPr>
        <w:t>ompany</w:t>
      </w:r>
      <w:r w:rsidR="00A538E5" w:rsidRPr="00CB10CF">
        <w:rPr>
          <w:rFonts w:asciiTheme="minorHAnsi" w:hAnsiTheme="minorHAnsi" w:cs="Calibri"/>
          <w:spacing w:val="55"/>
          <w:w w:val="102"/>
        </w:rPr>
        <w:t xml:space="preserve"> </w:t>
      </w:r>
      <w:r w:rsidR="00A538E5" w:rsidRPr="00CB10CF">
        <w:rPr>
          <w:rFonts w:asciiTheme="minorHAnsi" w:hAnsiTheme="minorHAnsi" w:cs="Calibri"/>
          <w:spacing w:val="-1"/>
        </w:rPr>
        <w:t>management</w:t>
      </w:r>
      <w:r w:rsidR="00A538E5" w:rsidRPr="00CB10CF">
        <w:rPr>
          <w:rFonts w:asciiTheme="minorHAnsi" w:hAnsiTheme="minorHAnsi" w:cs="Calibri"/>
          <w:spacing w:val="35"/>
        </w:rPr>
        <w:t xml:space="preserve"> </w:t>
      </w:r>
      <w:r w:rsidRPr="00CB10CF">
        <w:rPr>
          <w:rFonts w:asciiTheme="minorHAnsi" w:hAnsiTheme="minorHAnsi" w:cs="Calibri"/>
          <w:spacing w:val="35"/>
        </w:rPr>
        <w:t>needs to verify to what extent existing trading rules</w:t>
      </w:r>
      <w:r w:rsidR="00A538E5" w:rsidRPr="00CB10CF">
        <w:rPr>
          <w:rFonts w:asciiTheme="minorHAnsi" w:hAnsiTheme="minorHAnsi" w:cs="Calibri"/>
          <w:spacing w:val="35"/>
        </w:rPr>
        <w:t xml:space="preserve"> </w:t>
      </w:r>
      <w:r w:rsidR="00A538E5" w:rsidRPr="00CB10CF">
        <w:rPr>
          <w:rFonts w:asciiTheme="minorHAnsi" w:hAnsiTheme="minorHAnsi" w:cs="Calibri"/>
        </w:rPr>
        <w:t>comply</w:t>
      </w:r>
      <w:r w:rsidR="00A538E5" w:rsidRPr="00CB10CF">
        <w:rPr>
          <w:rFonts w:asciiTheme="minorHAnsi" w:hAnsiTheme="minorHAnsi" w:cs="Calibri"/>
          <w:spacing w:val="34"/>
        </w:rPr>
        <w:t xml:space="preserve"> </w:t>
      </w:r>
      <w:r w:rsidR="00A538E5" w:rsidRPr="00CB10CF">
        <w:rPr>
          <w:rFonts w:asciiTheme="minorHAnsi" w:hAnsiTheme="minorHAnsi" w:cs="Calibri"/>
          <w:spacing w:val="-1"/>
        </w:rPr>
        <w:t>with</w:t>
      </w:r>
      <w:r w:rsidR="00A538E5" w:rsidRPr="00CB10CF">
        <w:rPr>
          <w:rFonts w:asciiTheme="minorHAnsi" w:hAnsiTheme="minorHAnsi" w:cs="Calibri"/>
          <w:spacing w:val="35"/>
        </w:rPr>
        <w:t xml:space="preserve"> </w:t>
      </w:r>
      <w:r w:rsidR="00A538E5" w:rsidRPr="00CB10CF">
        <w:rPr>
          <w:rFonts w:asciiTheme="minorHAnsi" w:hAnsiTheme="minorHAnsi" w:cs="Calibri"/>
        </w:rPr>
        <w:t>the</w:t>
      </w:r>
      <w:r w:rsidR="00A538E5" w:rsidRPr="00CB10CF">
        <w:rPr>
          <w:rFonts w:asciiTheme="minorHAnsi" w:hAnsiTheme="minorHAnsi" w:cs="Calibri"/>
          <w:spacing w:val="35"/>
        </w:rPr>
        <w:t xml:space="preserve"> </w:t>
      </w:r>
      <w:r w:rsidR="00A538E5" w:rsidRPr="00CB10CF">
        <w:rPr>
          <w:rFonts w:asciiTheme="minorHAnsi" w:hAnsiTheme="minorHAnsi" w:cs="Calibri"/>
          <w:spacing w:val="-1"/>
        </w:rPr>
        <w:t>Principles</w:t>
      </w:r>
      <w:r w:rsidR="00A538E5" w:rsidRPr="00CB10CF">
        <w:rPr>
          <w:rFonts w:asciiTheme="minorHAnsi" w:hAnsiTheme="minorHAnsi" w:cs="Calibri"/>
          <w:spacing w:val="36"/>
        </w:rPr>
        <w:t xml:space="preserve"> </w:t>
      </w:r>
      <w:r w:rsidRPr="00CB10CF">
        <w:rPr>
          <w:rFonts w:asciiTheme="minorHAnsi" w:hAnsiTheme="minorHAnsi" w:cs="Calibri"/>
          <w:spacing w:val="33"/>
        </w:rPr>
        <w:t>and adapt the rules</w:t>
      </w:r>
      <w:r w:rsidR="00A538E5" w:rsidRPr="00CB10CF">
        <w:rPr>
          <w:rFonts w:asciiTheme="minorHAnsi" w:hAnsiTheme="minorHAnsi" w:cs="Calibri"/>
          <w:spacing w:val="35"/>
        </w:rPr>
        <w:t xml:space="preserve"> </w:t>
      </w:r>
      <w:r w:rsidR="00A538E5" w:rsidRPr="00CB10CF">
        <w:rPr>
          <w:rFonts w:asciiTheme="minorHAnsi" w:hAnsiTheme="minorHAnsi" w:cs="Calibri"/>
          <w:spacing w:val="-1"/>
        </w:rPr>
        <w:t>where</w:t>
      </w:r>
      <w:r w:rsidR="00A538E5" w:rsidRPr="00CB10CF">
        <w:rPr>
          <w:rFonts w:asciiTheme="minorHAnsi" w:hAnsiTheme="minorHAnsi" w:cs="Calibri"/>
          <w:spacing w:val="47"/>
          <w:w w:val="102"/>
        </w:rPr>
        <w:t xml:space="preserve"> </w:t>
      </w:r>
      <w:r w:rsidR="00A538E5" w:rsidRPr="00CB10CF">
        <w:rPr>
          <w:rFonts w:asciiTheme="minorHAnsi" w:hAnsiTheme="minorHAnsi" w:cs="Calibri"/>
        </w:rPr>
        <w:t xml:space="preserve">required </w:t>
      </w:r>
      <w:r w:rsidR="00A538E5" w:rsidRPr="00CB10CF">
        <w:rPr>
          <w:rFonts w:asciiTheme="minorHAnsi" w:hAnsiTheme="minorHAnsi" w:cs="Calibri"/>
          <w:spacing w:val="-1"/>
        </w:rPr>
        <w:t>(analysis</w:t>
      </w:r>
      <w:r w:rsidR="0036342A" w:rsidRPr="00CB10CF">
        <w:rPr>
          <w:rFonts w:asciiTheme="minorHAnsi" w:hAnsiTheme="minorHAnsi" w:cs="Calibri"/>
          <w:spacing w:val="-1"/>
        </w:rPr>
        <w:t>, adaptation, filling gaps</w:t>
      </w:r>
      <w:r w:rsidR="00A538E5" w:rsidRPr="00CB10CF">
        <w:rPr>
          <w:rFonts w:asciiTheme="minorHAnsi" w:hAnsiTheme="minorHAnsi" w:cs="Calibri"/>
          <w:spacing w:val="-1"/>
        </w:rPr>
        <w:t>).</w:t>
      </w:r>
    </w:p>
    <w:p w:rsidR="00A847F5" w:rsidRPr="003F7594" w:rsidRDefault="00A847F5" w:rsidP="003F7594">
      <w:pPr>
        <w:pStyle w:val="BodyText"/>
        <w:tabs>
          <w:tab w:val="left" w:pos="426"/>
        </w:tabs>
        <w:spacing w:after="120"/>
        <w:ind w:left="0" w:right="116" w:firstLine="0"/>
        <w:jc w:val="both"/>
        <w:rPr>
          <w:rFonts w:asciiTheme="minorHAnsi" w:hAnsiTheme="minorHAnsi"/>
        </w:rPr>
      </w:pPr>
    </w:p>
    <w:p w:rsidR="0056067E" w:rsidRPr="00A847F5" w:rsidRDefault="00A538E5" w:rsidP="003F7594">
      <w:pPr>
        <w:numPr>
          <w:ilvl w:val="0"/>
          <w:numId w:val="3"/>
        </w:numPr>
        <w:tabs>
          <w:tab w:val="left" w:pos="567"/>
        </w:tabs>
        <w:spacing w:after="120"/>
        <w:ind w:left="426" w:right="115" w:hanging="426"/>
        <w:jc w:val="both"/>
        <w:rPr>
          <w:rFonts w:eastAsia="Calibri" w:cs="Calibri"/>
          <w:u w:val="single"/>
        </w:rPr>
      </w:pPr>
      <w:r w:rsidRPr="00A847F5">
        <w:rPr>
          <w:rFonts w:eastAsia="Calibri" w:cs="Calibri"/>
          <w:b/>
          <w:bCs/>
          <w:spacing w:val="-1"/>
          <w:u w:val="single"/>
        </w:rPr>
        <w:t>Establish</w:t>
      </w:r>
      <w:r w:rsidRPr="00A847F5">
        <w:rPr>
          <w:rFonts w:eastAsia="Calibri" w:cs="Calibri"/>
          <w:b/>
          <w:bCs/>
          <w:spacing w:val="20"/>
          <w:u w:val="single"/>
        </w:rPr>
        <w:t xml:space="preserve"> </w:t>
      </w:r>
      <w:r w:rsidR="0036342A" w:rsidRPr="00A847F5">
        <w:rPr>
          <w:rFonts w:eastAsia="Calibri" w:cs="Calibri"/>
          <w:b/>
          <w:bCs/>
          <w:spacing w:val="23"/>
          <w:u w:val="single"/>
        </w:rPr>
        <w:t xml:space="preserve">a facility to deal with </w:t>
      </w:r>
      <w:r w:rsidRPr="00A847F5">
        <w:rPr>
          <w:rFonts w:eastAsia="Calibri" w:cs="Calibri"/>
          <w:b/>
          <w:bCs/>
          <w:spacing w:val="-1"/>
          <w:u w:val="single"/>
        </w:rPr>
        <w:t>dispute</w:t>
      </w:r>
      <w:r w:rsidRPr="00A847F5">
        <w:rPr>
          <w:rFonts w:eastAsia="Calibri" w:cs="Calibri"/>
          <w:b/>
          <w:bCs/>
          <w:spacing w:val="22"/>
          <w:u w:val="single"/>
        </w:rPr>
        <w:t xml:space="preserve"> </w:t>
      </w:r>
      <w:r w:rsidRPr="00A847F5">
        <w:rPr>
          <w:rFonts w:eastAsia="Calibri" w:cs="Calibri"/>
          <w:b/>
          <w:bCs/>
          <w:spacing w:val="-1"/>
          <w:u w:val="single"/>
        </w:rPr>
        <w:t>resolution</w:t>
      </w:r>
      <w:r w:rsidR="0036342A" w:rsidRPr="00A847F5">
        <w:rPr>
          <w:rFonts w:eastAsia="Calibri" w:cs="Calibri"/>
          <w:b/>
          <w:bCs/>
          <w:spacing w:val="-1"/>
          <w:u w:val="single"/>
        </w:rPr>
        <w:t>s</w:t>
      </w:r>
      <w:r w:rsidRPr="00A847F5">
        <w:rPr>
          <w:rFonts w:eastAsia="Calibri" w:cs="Calibri"/>
          <w:b/>
          <w:bCs/>
          <w:spacing w:val="22"/>
          <w:u w:val="single"/>
        </w:rPr>
        <w:t xml:space="preserve"> </w:t>
      </w:r>
      <w:r w:rsidR="0036342A" w:rsidRPr="00A847F5">
        <w:rPr>
          <w:rFonts w:eastAsia="Calibri" w:cs="Calibri"/>
          <w:b/>
          <w:bCs/>
          <w:spacing w:val="23"/>
          <w:u w:val="single"/>
        </w:rPr>
        <w:t xml:space="preserve"> for </w:t>
      </w:r>
      <w:r w:rsidR="00EA3252" w:rsidRPr="00A847F5">
        <w:rPr>
          <w:rFonts w:eastAsia="Calibri" w:cs="Calibri"/>
          <w:b/>
          <w:bCs/>
          <w:spacing w:val="23"/>
          <w:u w:val="single"/>
        </w:rPr>
        <w:t xml:space="preserve">individual </w:t>
      </w:r>
      <w:r w:rsidRPr="00A847F5">
        <w:rPr>
          <w:rFonts w:eastAsia="Calibri" w:cs="Calibri"/>
          <w:b/>
          <w:bCs/>
          <w:u w:val="single"/>
        </w:rPr>
        <w:t>trading</w:t>
      </w:r>
      <w:r w:rsidRPr="00A847F5">
        <w:rPr>
          <w:rFonts w:eastAsia="Calibri" w:cs="Calibri"/>
          <w:b/>
          <w:bCs/>
          <w:spacing w:val="23"/>
          <w:u w:val="single"/>
        </w:rPr>
        <w:t xml:space="preserve"> </w:t>
      </w:r>
      <w:r w:rsidRPr="00A847F5">
        <w:rPr>
          <w:rFonts w:eastAsia="Calibri" w:cs="Calibri"/>
          <w:b/>
          <w:bCs/>
          <w:spacing w:val="-1"/>
          <w:u w:val="single"/>
        </w:rPr>
        <w:t>complaints</w:t>
      </w:r>
      <w:r w:rsidRPr="00A847F5">
        <w:rPr>
          <w:rFonts w:eastAsia="Calibri" w:cs="Calibri"/>
          <w:b/>
          <w:bCs/>
          <w:spacing w:val="22"/>
          <w:u w:val="single"/>
        </w:rPr>
        <w:t xml:space="preserve"> </w:t>
      </w:r>
      <w:r w:rsidRPr="00A847F5">
        <w:rPr>
          <w:rFonts w:eastAsia="Calibri" w:cs="Calibri"/>
          <w:b/>
          <w:bCs/>
          <w:u w:val="single"/>
        </w:rPr>
        <w:t>in</w:t>
      </w:r>
      <w:r w:rsidRPr="00A847F5">
        <w:rPr>
          <w:rFonts w:eastAsia="Calibri" w:cs="Calibri"/>
          <w:b/>
          <w:bCs/>
          <w:spacing w:val="22"/>
          <w:u w:val="single"/>
        </w:rPr>
        <w:t xml:space="preserve"> </w:t>
      </w:r>
      <w:r w:rsidRPr="00A847F5">
        <w:rPr>
          <w:rFonts w:eastAsia="Calibri" w:cs="Calibri"/>
          <w:b/>
          <w:bCs/>
          <w:u w:val="single"/>
        </w:rPr>
        <w:t>relation</w:t>
      </w:r>
      <w:r w:rsidRPr="00A847F5">
        <w:rPr>
          <w:rFonts w:eastAsia="Calibri" w:cs="Calibri"/>
          <w:b/>
          <w:bCs/>
          <w:spacing w:val="24"/>
          <w:u w:val="single"/>
        </w:rPr>
        <w:t xml:space="preserve"> </w:t>
      </w:r>
      <w:r w:rsidRPr="00A847F5">
        <w:rPr>
          <w:rFonts w:eastAsia="Calibri" w:cs="Calibri"/>
          <w:b/>
          <w:bCs/>
          <w:u w:val="single"/>
        </w:rPr>
        <w:t>to</w:t>
      </w:r>
      <w:r w:rsidRPr="00A847F5">
        <w:rPr>
          <w:rFonts w:eastAsia="Calibri" w:cs="Calibri"/>
          <w:b/>
          <w:bCs/>
          <w:spacing w:val="59"/>
          <w:w w:val="102"/>
          <w:u w:val="single"/>
        </w:rPr>
        <w:t xml:space="preserve"> </w:t>
      </w:r>
      <w:r w:rsidRPr="00A847F5">
        <w:rPr>
          <w:rFonts w:eastAsia="Calibri" w:cs="Calibri"/>
          <w:b/>
          <w:bCs/>
          <w:spacing w:val="-1"/>
          <w:u w:val="single"/>
        </w:rPr>
        <w:t>the</w:t>
      </w:r>
      <w:r w:rsidRPr="00A847F5">
        <w:rPr>
          <w:rFonts w:eastAsia="Calibri" w:cs="Calibri"/>
          <w:b/>
          <w:bCs/>
          <w:spacing w:val="23"/>
          <w:u w:val="single"/>
        </w:rPr>
        <w:t xml:space="preserve"> </w:t>
      </w:r>
      <w:r w:rsidRPr="00A847F5">
        <w:rPr>
          <w:rFonts w:eastAsia="Calibri" w:cs="Calibri"/>
          <w:b/>
          <w:bCs/>
          <w:u w:val="single"/>
        </w:rPr>
        <w:t>Principles</w:t>
      </w:r>
    </w:p>
    <w:p w:rsidR="0036342A" w:rsidRPr="00BF373E" w:rsidRDefault="0056067E" w:rsidP="003F7594">
      <w:pPr>
        <w:tabs>
          <w:tab w:val="left" w:pos="567"/>
        </w:tabs>
        <w:spacing w:after="120"/>
        <w:ind w:right="115"/>
        <w:jc w:val="both"/>
        <w:rPr>
          <w:rFonts w:eastAsia="Calibri" w:cs="Calibri"/>
        </w:rPr>
      </w:pPr>
      <w:r>
        <w:rPr>
          <w:rFonts w:eastAsia="Calibri" w:cs="Calibri"/>
          <w:spacing w:val="36"/>
        </w:rPr>
        <w:t>T</w:t>
      </w:r>
      <w:r w:rsidR="00EA3252" w:rsidRPr="00CB10CF">
        <w:rPr>
          <w:rFonts w:eastAsia="Calibri" w:cs="Calibri"/>
          <w:spacing w:val="36"/>
        </w:rPr>
        <w:t xml:space="preserve">he company must establish a system allowing </w:t>
      </w:r>
      <w:r w:rsidR="00A538E5" w:rsidRPr="00CB10CF">
        <w:rPr>
          <w:rFonts w:eastAsia="Calibri" w:cs="Calibri"/>
        </w:rPr>
        <w:t>open</w:t>
      </w:r>
      <w:r w:rsidR="00A538E5" w:rsidRPr="00CB10CF">
        <w:rPr>
          <w:rFonts w:eastAsia="Calibri" w:cs="Calibri"/>
          <w:spacing w:val="37"/>
        </w:rPr>
        <w:t xml:space="preserve"> </w:t>
      </w:r>
      <w:r w:rsidR="00A538E5" w:rsidRPr="00CB10CF">
        <w:rPr>
          <w:rFonts w:eastAsia="Calibri" w:cs="Calibri"/>
          <w:spacing w:val="-1"/>
        </w:rPr>
        <w:t>discussion</w:t>
      </w:r>
      <w:r w:rsidR="00A538E5" w:rsidRPr="00CB10CF">
        <w:rPr>
          <w:rFonts w:eastAsia="Calibri" w:cs="Calibri"/>
          <w:spacing w:val="69"/>
          <w:w w:val="102"/>
        </w:rPr>
        <w:t xml:space="preserve"> </w:t>
      </w:r>
      <w:r w:rsidR="00A538E5" w:rsidRPr="00CB10CF">
        <w:rPr>
          <w:rFonts w:eastAsia="Calibri" w:cs="Calibri"/>
        </w:rPr>
        <w:t>between</w:t>
      </w:r>
      <w:r w:rsidR="00A538E5" w:rsidRPr="00CB10CF">
        <w:rPr>
          <w:rFonts w:eastAsia="Calibri" w:cs="Calibri"/>
          <w:spacing w:val="35"/>
        </w:rPr>
        <w:t xml:space="preserve"> </w:t>
      </w:r>
      <w:r w:rsidR="00A538E5" w:rsidRPr="00CB10CF">
        <w:rPr>
          <w:rFonts w:eastAsia="Calibri" w:cs="Calibri"/>
        </w:rPr>
        <w:t>trad</w:t>
      </w:r>
      <w:r w:rsidR="0036342A" w:rsidRPr="00CB10CF">
        <w:rPr>
          <w:rFonts w:eastAsia="Calibri" w:cs="Calibri"/>
        </w:rPr>
        <w:t>ing</w:t>
      </w:r>
      <w:r w:rsidR="00A538E5" w:rsidRPr="00CB10CF">
        <w:rPr>
          <w:rFonts w:eastAsia="Calibri" w:cs="Calibri"/>
          <w:spacing w:val="37"/>
        </w:rPr>
        <w:t xml:space="preserve"> </w:t>
      </w:r>
      <w:r w:rsidR="00A538E5" w:rsidRPr="00CB10CF">
        <w:rPr>
          <w:rFonts w:eastAsia="Calibri" w:cs="Calibri"/>
          <w:spacing w:val="-1"/>
        </w:rPr>
        <w:t>partners</w:t>
      </w:r>
      <w:r w:rsidR="00A538E5" w:rsidRPr="00CB10CF">
        <w:rPr>
          <w:rFonts w:eastAsia="Calibri" w:cs="Calibri"/>
          <w:spacing w:val="37"/>
        </w:rPr>
        <w:t xml:space="preserve"> </w:t>
      </w:r>
      <w:r w:rsidR="00A538E5" w:rsidRPr="00CB10CF">
        <w:rPr>
          <w:rFonts w:eastAsia="Calibri" w:cs="Calibri"/>
          <w:spacing w:val="-1"/>
        </w:rPr>
        <w:t>about</w:t>
      </w:r>
      <w:r w:rsidR="00A538E5" w:rsidRPr="00CB10CF">
        <w:rPr>
          <w:rFonts w:eastAsia="Calibri" w:cs="Calibri"/>
          <w:spacing w:val="37"/>
        </w:rPr>
        <w:t xml:space="preserve"> </w:t>
      </w:r>
      <w:r w:rsidR="00A538E5" w:rsidRPr="00CB10CF">
        <w:rPr>
          <w:rFonts w:eastAsia="Calibri" w:cs="Calibri"/>
          <w:spacing w:val="-1"/>
        </w:rPr>
        <w:t>the</w:t>
      </w:r>
      <w:r w:rsidR="00A538E5" w:rsidRPr="00CB10CF">
        <w:rPr>
          <w:rFonts w:eastAsia="Calibri" w:cs="Calibri"/>
          <w:spacing w:val="36"/>
        </w:rPr>
        <w:t xml:space="preserve"> </w:t>
      </w:r>
      <w:r w:rsidR="00A538E5" w:rsidRPr="00CB10CF">
        <w:rPr>
          <w:rFonts w:eastAsia="Calibri" w:cs="Calibri"/>
          <w:spacing w:val="-1"/>
        </w:rPr>
        <w:t>respect</w:t>
      </w:r>
      <w:r w:rsidR="00A538E5" w:rsidRPr="00CB10CF">
        <w:rPr>
          <w:rFonts w:eastAsia="Calibri" w:cs="Calibri"/>
          <w:spacing w:val="35"/>
        </w:rPr>
        <w:t xml:space="preserve"> </w:t>
      </w:r>
      <w:r w:rsidR="00A538E5" w:rsidRPr="00CB10CF">
        <w:rPr>
          <w:rFonts w:eastAsia="Calibri" w:cs="Calibri"/>
          <w:spacing w:val="-1"/>
        </w:rPr>
        <w:t>of</w:t>
      </w:r>
      <w:r w:rsidR="00A538E5" w:rsidRPr="00CB10CF">
        <w:rPr>
          <w:rFonts w:eastAsia="Calibri" w:cs="Calibri"/>
          <w:spacing w:val="35"/>
        </w:rPr>
        <w:t xml:space="preserve"> </w:t>
      </w:r>
      <w:r w:rsidR="00A538E5" w:rsidRPr="00CB10CF">
        <w:rPr>
          <w:rFonts w:eastAsia="Calibri" w:cs="Calibri"/>
        </w:rPr>
        <w:t>the</w:t>
      </w:r>
      <w:r w:rsidR="00A538E5" w:rsidRPr="00CB10CF">
        <w:rPr>
          <w:rFonts w:eastAsia="Calibri" w:cs="Calibri"/>
          <w:spacing w:val="37"/>
        </w:rPr>
        <w:t xml:space="preserve"> </w:t>
      </w:r>
      <w:r w:rsidR="00A538E5" w:rsidRPr="00CB10CF">
        <w:rPr>
          <w:rFonts w:eastAsia="Calibri" w:cs="Calibri"/>
          <w:spacing w:val="-1"/>
        </w:rPr>
        <w:t>Principles,</w:t>
      </w:r>
      <w:r w:rsidR="00A538E5" w:rsidRPr="00CB10CF">
        <w:rPr>
          <w:rFonts w:eastAsia="Calibri" w:cs="Calibri"/>
          <w:spacing w:val="37"/>
        </w:rPr>
        <w:t xml:space="preserve"> </w:t>
      </w:r>
      <w:r w:rsidR="00BF373E" w:rsidRPr="00CB10CF">
        <w:rPr>
          <w:rFonts w:eastAsia="Calibri" w:cs="Calibri"/>
          <w:spacing w:val="-1"/>
        </w:rPr>
        <w:t>recognizing</w:t>
      </w:r>
      <w:r w:rsidR="00A538E5" w:rsidRPr="00CB10CF">
        <w:rPr>
          <w:rFonts w:eastAsia="Calibri" w:cs="Calibri"/>
          <w:spacing w:val="37"/>
        </w:rPr>
        <w:t xml:space="preserve"> </w:t>
      </w:r>
      <w:r w:rsidR="00A538E5" w:rsidRPr="00CB10CF">
        <w:rPr>
          <w:rFonts w:eastAsia="Calibri" w:cs="Calibri"/>
        </w:rPr>
        <w:t>that</w:t>
      </w:r>
      <w:r w:rsidR="00A538E5" w:rsidRPr="00CB10CF">
        <w:rPr>
          <w:rFonts w:eastAsia="Calibri" w:cs="Calibri"/>
          <w:spacing w:val="35"/>
        </w:rPr>
        <w:t xml:space="preserve"> </w:t>
      </w:r>
      <w:r w:rsidR="00A538E5" w:rsidRPr="00CB10CF">
        <w:rPr>
          <w:rFonts w:eastAsia="Calibri" w:cs="Calibri"/>
          <w:spacing w:val="-1"/>
        </w:rPr>
        <w:t>errors</w:t>
      </w:r>
      <w:r w:rsidR="00A538E5" w:rsidRPr="00CB10CF">
        <w:rPr>
          <w:rFonts w:eastAsia="Calibri" w:cs="Calibri"/>
          <w:spacing w:val="37"/>
        </w:rPr>
        <w:t xml:space="preserve"> </w:t>
      </w:r>
      <w:r w:rsidR="00A538E5" w:rsidRPr="00CB10CF">
        <w:rPr>
          <w:rFonts w:eastAsia="Calibri" w:cs="Calibri"/>
        </w:rPr>
        <w:t>can</w:t>
      </w:r>
      <w:r w:rsidR="00A538E5" w:rsidRPr="00CB10CF">
        <w:rPr>
          <w:rFonts w:eastAsia="Calibri" w:cs="Calibri"/>
          <w:spacing w:val="37"/>
        </w:rPr>
        <w:t xml:space="preserve"> </w:t>
      </w:r>
      <w:r w:rsidR="00A538E5" w:rsidRPr="00CB10CF">
        <w:rPr>
          <w:rFonts w:eastAsia="Calibri" w:cs="Calibri"/>
          <w:spacing w:val="-1"/>
        </w:rPr>
        <w:t>be</w:t>
      </w:r>
      <w:r w:rsidR="00A538E5" w:rsidRPr="00CB10CF">
        <w:rPr>
          <w:rFonts w:eastAsia="Calibri" w:cs="Calibri"/>
          <w:spacing w:val="36"/>
        </w:rPr>
        <w:t xml:space="preserve"> </w:t>
      </w:r>
      <w:r w:rsidR="00A538E5" w:rsidRPr="00CB10CF">
        <w:rPr>
          <w:rFonts w:eastAsia="Calibri" w:cs="Calibri"/>
          <w:spacing w:val="-2"/>
        </w:rPr>
        <w:t>made</w:t>
      </w:r>
      <w:r w:rsidR="00A538E5" w:rsidRPr="00CB10CF">
        <w:rPr>
          <w:rFonts w:eastAsia="Calibri" w:cs="Calibri"/>
          <w:spacing w:val="49"/>
          <w:w w:val="102"/>
        </w:rPr>
        <w:t xml:space="preserve"> </w:t>
      </w:r>
      <w:r w:rsidR="00A538E5" w:rsidRPr="00CB10CF">
        <w:rPr>
          <w:rFonts w:eastAsia="Calibri" w:cs="Calibri"/>
        </w:rPr>
        <w:t>and</w:t>
      </w:r>
      <w:r w:rsidR="00A538E5" w:rsidRPr="00CB10CF">
        <w:rPr>
          <w:rFonts w:eastAsia="Calibri" w:cs="Calibri"/>
          <w:spacing w:val="13"/>
        </w:rPr>
        <w:t xml:space="preserve"> </w:t>
      </w:r>
      <w:r w:rsidR="00A538E5" w:rsidRPr="00CB10CF">
        <w:rPr>
          <w:rFonts w:eastAsia="Calibri" w:cs="Calibri"/>
        </w:rPr>
        <w:t>need</w:t>
      </w:r>
      <w:r w:rsidR="00A538E5" w:rsidRPr="00CB10CF">
        <w:rPr>
          <w:rFonts w:eastAsia="Calibri" w:cs="Calibri"/>
          <w:spacing w:val="11"/>
        </w:rPr>
        <w:t xml:space="preserve"> </w:t>
      </w:r>
      <w:r w:rsidR="00A538E5" w:rsidRPr="00CB10CF">
        <w:rPr>
          <w:rFonts w:eastAsia="Calibri" w:cs="Calibri"/>
          <w:spacing w:val="-1"/>
        </w:rPr>
        <w:t>to</w:t>
      </w:r>
      <w:r w:rsidR="00A538E5" w:rsidRPr="00CB10CF">
        <w:rPr>
          <w:rFonts w:eastAsia="Calibri" w:cs="Calibri"/>
          <w:spacing w:val="11"/>
        </w:rPr>
        <w:t xml:space="preserve"> </w:t>
      </w:r>
      <w:r w:rsidR="00A538E5" w:rsidRPr="00CB10CF">
        <w:rPr>
          <w:rFonts w:eastAsia="Calibri" w:cs="Calibri"/>
          <w:spacing w:val="-1"/>
        </w:rPr>
        <w:t>be</w:t>
      </w:r>
      <w:r w:rsidR="00A538E5" w:rsidRPr="00CB10CF">
        <w:rPr>
          <w:rFonts w:eastAsia="Calibri" w:cs="Calibri"/>
          <w:spacing w:val="13"/>
        </w:rPr>
        <w:t xml:space="preserve"> </w:t>
      </w:r>
      <w:r w:rsidR="00A538E5" w:rsidRPr="00CB10CF">
        <w:rPr>
          <w:rFonts w:eastAsia="Calibri" w:cs="Calibri"/>
          <w:spacing w:val="-1"/>
        </w:rPr>
        <w:t>corrected,</w:t>
      </w:r>
      <w:r w:rsidR="00A538E5" w:rsidRPr="00CB10CF">
        <w:rPr>
          <w:rFonts w:eastAsia="Calibri" w:cs="Calibri"/>
          <w:spacing w:val="13"/>
        </w:rPr>
        <w:t xml:space="preserve"> </w:t>
      </w:r>
      <w:r w:rsidR="00A538E5" w:rsidRPr="00CB10CF">
        <w:rPr>
          <w:rFonts w:eastAsia="Calibri" w:cs="Calibri"/>
          <w:spacing w:val="-1"/>
        </w:rPr>
        <w:t>without</w:t>
      </w:r>
      <w:r w:rsidR="00A538E5" w:rsidRPr="00CB10CF">
        <w:rPr>
          <w:rFonts w:eastAsia="Calibri" w:cs="Calibri"/>
          <w:spacing w:val="13"/>
        </w:rPr>
        <w:t xml:space="preserve"> </w:t>
      </w:r>
      <w:r w:rsidR="00A538E5" w:rsidRPr="00CB10CF">
        <w:rPr>
          <w:rFonts w:eastAsia="Calibri" w:cs="Calibri"/>
        </w:rPr>
        <w:t>any</w:t>
      </w:r>
      <w:r w:rsidR="00A538E5" w:rsidRPr="00CB10CF">
        <w:rPr>
          <w:rFonts w:eastAsia="Calibri" w:cs="Calibri"/>
          <w:spacing w:val="12"/>
        </w:rPr>
        <w:t xml:space="preserve"> </w:t>
      </w:r>
      <w:r w:rsidR="00A538E5" w:rsidRPr="00CB10CF">
        <w:rPr>
          <w:rFonts w:eastAsia="Calibri" w:cs="Calibri"/>
        </w:rPr>
        <w:t>fear</w:t>
      </w:r>
      <w:r w:rsidR="00A538E5" w:rsidRPr="00CB10CF">
        <w:rPr>
          <w:rFonts w:eastAsia="Calibri" w:cs="Calibri"/>
          <w:spacing w:val="12"/>
        </w:rPr>
        <w:t xml:space="preserve"> </w:t>
      </w:r>
      <w:r w:rsidR="00A538E5" w:rsidRPr="00CB10CF">
        <w:rPr>
          <w:rFonts w:eastAsia="Calibri" w:cs="Calibri"/>
          <w:spacing w:val="-1"/>
        </w:rPr>
        <w:t>of</w:t>
      </w:r>
      <w:r w:rsidR="00A538E5" w:rsidRPr="00CB10CF">
        <w:rPr>
          <w:rFonts w:eastAsia="Calibri" w:cs="Calibri"/>
          <w:spacing w:val="12"/>
        </w:rPr>
        <w:t xml:space="preserve"> </w:t>
      </w:r>
      <w:r w:rsidR="00A538E5" w:rsidRPr="00CB10CF">
        <w:rPr>
          <w:rFonts w:eastAsia="Calibri" w:cs="Calibri"/>
        </w:rPr>
        <w:t>commercial</w:t>
      </w:r>
      <w:r w:rsidR="00A538E5" w:rsidRPr="00CB10CF">
        <w:rPr>
          <w:rFonts w:eastAsia="Calibri" w:cs="Calibri"/>
          <w:spacing w:val="12"/>
        </w:rPr>
        <w:t xml:space="preserve"> </w:t>
      </w:r>
      <w:r w:rsidR="00A538E5" w:rsidRPr="00CB10CF">
        <w:rPr>
          <w:rFonts w:eastAsia="Calibri" w:cs="Calibri"/>
          <w:spacing w:val="-1"/>
        </w:rPr>
        <w:t>tension</w:t>
      </w:r>
      <w:r w:rsidR="00A538E5" w:rsidRPr="00CB10CF">
        <w:rPr>
          <w:rFonts w:eastAsia="Calibri" w:cs="Calibri"/>
          <w:spacing w:val="13"/>
        </w:rPr>
        <w:t xml:space="preserve"> </w:t>
      </w:r>
      <w:r w:rsidR="00A538E5" w:rsidRPr="00CB10CF">
        <w:rPr>
          <w:rFonts w:eastAsia="Calibri" w:cs="Calibri"/>
          <w:spacing w:val="-1"/>
        </w:rPr>
        <w:t>or</w:t>
      </w:r>
      <w:r w:rsidR="00A538E5" w:rsidRPr="00CB10CF">
        <w:rPr>
          <w:rFonts w:eastAsia="Calibri" w:cs="Calibri"/>
          <w:spacing w:val="12"/>
        </w:rPr>
        <w:t xml:space="preserve"> </w:t>
      </w:r>
      <w:r w:rsidR="00A538E5" w:rsidRPr="00CB10CF">
        <w:rPr>
          <w:rFonts w:eastAsia="Calibri" w:cs="Calibri"/>
          <w:spacing w:val="-1"/>
        </w:rPr>
        <w:t>retaliation.</w:t>
      </w:r>
      <w:r w:rsidR="00EA3252" w:rsidRPr="00CB10CF">
        <w:rPr>
          <w:rFonts w:eastAsia="Calibri" w:cs="Calibri"/>
          <w:spacing w:val="-1"/>
        </w:rPr>
        <w:t xml:space="preserve"> In particular, </w:t>
      </w:r>
      <w:r w:rsidR="00EA3252" w:rsidRPr="00CB10CF">
        <w:rPr>
          <w:spacing w:val="32"/>
        </w:rPr>
        <w:t xml:space="preserve">the </w:t>
      </w:r>
      <w:r w:rsidR="00A538E5" w:rsidRPr="00CB10CF">
        <w:rPr>
          <w:spacing w:val="-1"/>
        </w:rPr>
        <w:t>company</w:t>
      </w:r>
      <w:r w:rsidR="00A538E5" w:rsidRPr="00CB10CF">
        <w:rPr>
          <w:spacing w:val="33"/>
        </w:rPr>
        <w:t xml:space="preserve"> </w:t>
      </w:r>
      <w:r w:rsidR="00A538E5" w:rsidRPr="00CB10CF">
        <w:rPr>
          <w:spacing w:val="-1"/>
        </w:rPr>
        <w:t>must</w:t>
      </w:r>
      <w:r w:rsidR="00A538E5" w:rsidRPr="00CB10CF">
        <w:rPr>
          <w:spacing w:val="33"/>
        </w:rPr>
        <w:t xml:space="preserve"> </w:t>
      </w:r>
      <w:r w:rsidR="00A538E5" w:rsidRPr="00CB10CF">
        <w:rPr>
          <w:spacing w:val="-1"/>
        </w:rPr>
        <w:t>appoint</w:t>
      </w:r>
      <w:r w:rsidR="00A538E5" w:rsidRPr="00CB10CF">
        <w:rPr>
          <w:spacing w:val="32"/>
        </w:rPr>
        <w:t xml:space="preserve"> </w:t>
      </w:r>
      <w:r w:rsidR="00A538E5" w:rsidRPr="00CB10CF">
        <w:t>a</w:t>
      </w:r>
      <w:r w:rsidR="00A538E5" w:rsidRPr="00CB10CF">
        <w:rPr>
          <w:spacing w:val="34"/>
        </w:rPr>
        <w:t xml:space="preserve"> </w:t>
      </w:r>
      <w:r w:rsidR="00A538E5" w:rsidRPr="00CB10CF">
        <w:rPr>
          <w:spacing w:val="-1"/>
        </w:rPr>
        <w:t>dispute</w:t>
      </w:r>
      <w:r w:rsidR="00A538E5" w:rsidRPr="00CB10CF">
        <w:rPr>
          <w:spacing w:val="33"/>
        </w:rPr>
        <w:t xml:space="preserve"> </w:t>
      </w:r>
      <w:r w:rsidR="00A538E5" w:rsidRPr="00CB10CF">
        <w:rPr>
          <w:spacing w:val="-1"/>
        </w:rPr>
        <w:t>resolution</w:t>
      </w:r>
      <w:r w:rsidR="00A538E5" w:rsidRPr="00CB10CF">
        <w:rPr>
          <w:spacing w:val="33"/>
        </w:rPr>
        <w:t xml:space="preserve"> </w:t>
      </w:r>
      <w:r w:rsidR="00A538E5" w:rsidRPr="00CB10CF">
        <w:rPr>
          <w:spacing w:val="-1"/>
        </w:rPr>
        <w:t>manager</w:t>
      </w:r>
      <w:r w:rsidR="00A538E5" w:rsidRPr="00CB10CF">
        <w:rPr>
          <w:spacing w:val="31"/>
        </w:rPr>
        <w:t xml:space="preserve"> </w:t>
      </w:r>
      <w:r w:rsidR="00A538E5" w:rsidRPr="00CB10CF">
        <w:rPr>
          <w:spacing w:val="-1"/>
        </w:rPr>
        <w:t>or</w:t>
      </w:r>
      <w:r w:rsidR="00A538E5" w:rsidRPr="00CB10CF">
        <w:rPr>
          <w:spacing w:val="33"/>
        </w:rPr>
        <w:t xml:space="preserve"> </w:t>
      </w:r>
      <w:r w:rsidR="00A538E5" w:rsidRPr="00CB10CF">
        <w:t>internal</w:t>
      </w:r>
      <w:r w:rsidR="00A538E5" w:rsidRPr="00CB10CF">
        <w:rPr>
          <w:spacing w:val="32"/>
        </w:rPr>
        <w:t xml:space="preserve"> </w:t>
      </w:r>
      <w:r w:rsidR="0036342A" w:rsidRPr="00CB10CF">
        <w:rPr>
          <w:spacing w:val="-1"/>
        </w:rPr>
        <w:t>o</w:t>
      </w:r>
      <w:r w:rsidR="00A538E5" w:rsidRPr="00CB10CF">
        <w:rPr>
          <w:spacing w:val="-1"/>
        </w:rPr>
        <w:t>mbudsman</w:t>
      </w:r>
      <w:r w:rsidR="00A538E5" w:rsidRPr="00CB10CF">
        <w:rPr>
          <w:spacing w:val="33"/>
        </w:rPr>
        <w:t xml:space="preserve"> </w:t>
      </w:r>
      <w:r w:rsidR="0036342A" w:rsidRPr="00CB10CF">
        <w:rPr>
          <w:spacing w:val="33"/>
        </w:rPr>
        <w:t xml:space="preserve">who is </w:t>
      </w:r>
      <w:r w:rsidR="00A538E5" w:rsidRPr="00CB10CF">
        <w:rPr>
          <w:spacing w:val="-1"/>
        </w:rPr>
        <w:t>independent</w:t>
      </w:r>
      <w:r w:rsidR="00A538E5" w:rsidRPr="00CB10CF">
        <w:rPr>
          <w:spacing w:val="34"/>
        </w:rPr>
        <w:t xml:space="preserve"> </w:t>
      </w:r>
      <w:r w:rsidR="00A538E5" w:rsidRPr="00CB10CF">
        <w:rPr>
          <w:spacing w:val="-1"/>
        </w:rPr>
        <w:t>from</w:t>
      </w:r>
      <w:r w:rsidR="00A538E5" w:rsidRPr="00CB10CF">
        <w:rPr>
          <w:spacing w:val="31"/>
        </w:rPr>
        <w:t xml:space="preserve"> </w:t>
      </w:r>
      <w:r w:rsidR="00A538E5" w:rsidRPr="00CB10CF">
        <w:t>the</w:t>
      </w:r>
      <w:r w:rsidR="00A538E5" w:rsidRPr="00CB10CF">
        <w:rPr>
          <w:spacing w:val="87"/>
          <w:w w:val="102"/>
        </w:rPr>
        <w:t xml:space="preserve"> </w:t>
      </w:r>
      <w:r w:rsidR="00A538E5" w:rsidRPr="00CB10CF">
        <w:rPr>
          <w:spacing w:val="-1"/>
        </w:rPr>
        <w:t>commercial</w:t>
      </w:r>
      <w:r w:rsidR="00A538E5" w:rsidRPr="00CB10CF">
        <w:rPr>
          <w:spacing w:val="33"/>
        </w:rPr>
        <w:t xml:space="preserve"> </w:t>
      </w:r>
      <w:r w:rsidR="00A538E5" w:rsidRPr="00CB10CF">
        <w:rPr>
          <w:spacing w:val="-1"/>
        </w:rPr>
        <w:t>negotiation.</w:t>
      </w:r>
      <w:r w:rsidR="00A538E5" w:rsidRPr="00CB10CF">
        <w:rPr>
          <w:spacing w:val="34"/>
        </w:rPr>
        <w:t xml:space="preserve"> </w:t>
      </w:r>
      <w:r w:rsidR="0036342A" w:rsidRPr="00CB10CF">
        <w:rPr>
          <w:rFonts w:eastAsia="Calibri" w:cs="Calibri"/>
        </w:rPr>
        <w:t>This</w:t>
      </w:r>
      <w:r w:rsidR="0036342A" w:rsidRPr="00CB10CF">
        <w:rPr>
          <w:rFonts w:eastAsia="Calibri" w:cs="Calibri"/>
          <w:spacing w:val="32"/>
        </w:rPr>
        <w:t xml:space="preserve"> </w:t>
      </w:r>
      <w:r w:rsidR="0036342A" w:rsidRPr="00CB10CF">
        <w:rPr>
          <w:rFonts w:eastAsia="Calibri" w:cs="Calibri"/>
          <w:spacing w:val="-1"/>
        </w:rPr>
        <w:t>person</w:t>
      </w:r>
      <w:r w:rsidR="0036342A" w:rsidRPr="00CB10CF">
        <w:rPr>
          <w:rFonts w:eastAsia="Calibri" w:cs="Calibri"/>
          <w:spacing w:val="32"/>
        </w:rPr>
        <w:t xml:space="preserve"> </w:t>
      </w:r>
      <w:r w:rsidR="0036342A" w:rsidRPr="00CB10CF">
        <w:rPr>
          <w:rFonts w:eastAsia="Calibri" w:cs="Calibri"/>
          <w:b/>
          <w:bCs/>
          <w:spacing w:val="-1"/>
        </w:rPr>
        <w:t>will</w:t>
      </w:r>
      <w:r w:rsidR="0036342A" w:rsidRPr="00CB10CF">
        <w:rPr>
          <w:rFonts w:eastAsia="Calibri" w:cs="Calibri"/>
          <w:b/>
          <w:bCs/>
          <w:spacing w:val="33"/>
        </w:rPr>
        <w:t xml:space="preserve"> </w:t>
      </w:r>
      <w:r w:rsidR="0036342A" w:rsidRPr="00CB10CF">
        <w:rPr>
          <w:rFonts w:eastAsia="Calibri" w:cs="Calibri"/>
          <w:b/>
          <w:bCs/>
          <w:spacing w:val="-1"/>
        </w:rPr>
        <w:t>be</w:t>
      </w:r>
      <w:r w:rsidR="0036342A" w:rsidRPr="00CB10CF">
        <w:rPr>
          <w:rFonts w:eastAsia="Calibri" w:cs="Calibri"/>
          <w:b/>
          <w:bCs/>
          <w:spacing w:val="34"/>
        </w:rPr>
        <w:t xml:space="preserve"> </w:t>
      </w:r>
      <w:r w:rsidR="0036342A" w:rsidRPr="00CB10CF">
        <w:rPr>
          <w:rFonts w:eastAsia="Calibri" w:cs="Calibri"/>
          <w:b/>
          <w:bCs/>
          <w:spacing w:val="-1"/>
        </w:rPr>
        <w:t>required</w:t>
      </w:r>
      <w:r w:rsidR="0036342A" w:rsidRPr="00CB10CF">
        <w:rPr>
          <w:rFonts w:eastAsia="Calibri" w:cs="Calibri"/>
          <w:b/>
          <w:bCs/>
          <w:spacing w:val="30"/>
        </w:rPr>
        <w:t xml:space="preserve"> </w:t>
      </w:r>
      <w:r w:rsidR="0036342A" w:rsidRPr="00CB10CF">
        <w:rPr>
          <w:rFonts w:eastAsia="Calibri" w:cs="Calibri"/>
          <w:b/>
          <w:bCs/>
        </w:rPr>
        <w:t>to</w:t>
      </w:r>
      <w:r w:rsidR="0036342A" w:rsidRPr="00CB10CF">
        <w:rPr>
          <w:rFonts w:eastAsia="Calibri" w:cs="Calibri"/>
          <w:b/>
          <w:bCs/>
          <w:spacing w:val="32"/>
        </w:rPr>
        <w:t xml:space="preserve"> </w:t>
      </w:r>
      <w:r w:rsidR="0036342A" w:rsidRPr="00CB10CF">
        <w:rPr>
          <w:rFonts w:eastAsia="Calibri" w:cs="Calibri"/>
          <w:b/>
          <w:bCs/>
        </w:rPr>
        <w:t>act</w:t>
      </w:r>
      <w:r w:rsidR="0036342A" w:rsidRPr="00CB10CF">
        <w:rPr>
          <w:rFonts w:eastAsia="Calibri" w:cs="Calibri"/>
          <w:b/>
          <w:bCs/>
          <w:spacing w:val="33"/>
        </w:rPr>
        <w:t xml:space="preserve"> </w:t>
      </w:r>
      <w:r w:rsidR="0036342A" w:rsidRPr="00CB10CF">
        <w:rPr>
          <w:rFonts w:eastAsia="Calibri" w:cs="Calibri"/>
          <w:b/>
          <w:bCs/>
        </w:rPr>
        <w:t>as</w:t>
      </w:r>
      <w:r w:rsidR="0036342A" w:rsidRPr="00CB10CF">
        <w:rPr>
          <w:rFonts w:eastAsia="Calibri" w:cs="Calibri"/>
          <w:b/>
          <w:bCs/>
          <w:spacing w:val="33"/>
        </w:rPr>
        <w:t xml:space="preserve"> </w:t>
      </w:r>
      <w:r w:rsidR="0036342A" w:rsidRPr="00CB10CF">
        <w:rPr>
          <w:rFonts w:eastAsia="Calibri" w:cs="Calibri"/>
          <w:b/>
          <w:bCs/>
        </w:rPr>
        <w:t>a</w:t>
      </w:r>
      <w:r w:rsidR="0036342A" w:rsidRPr="00CB10CF">
        <w:rPr>
          <w:rFonts w:eastAsia="Calibri" w:cs="Calibri"/>
          <w:b/>
          <w:bCs/>
          <w:spacing w:val="31"/>
        </w:rPr>
        <w:t xml:space="preserve"> </w:t>
      </w:r>
      <w:r w:rsidR="0036342A" w:rsidRPr="00CB10CF">
        <w:rPr>
          <w:rFonts w:eastAsia="Calibri" w:cs="Calibri"/>
          <w:b/>
          <w:bCs/>
          <w:spacing w:val="-1"/>
        </w:rPr>
        <w:t>mediator</w:t>
      </w:r>
      <w:r w:rsidR="0036342A" w:rsidRPr="00CB10CF">
        <w:rPr>
          <w:rFonts w:eastAsia="Calibri" w:cs="Calibri"/>
          <w:b/>
          <w:bCs/>
          <w:spacing w:val="32"/>
        </w:rPr>
        <w:t xml:space="preserve"> </w:t>
      </w:r>
      <w:r w:rsidR="0036342A" w:rsidRPr="00CB10CF">
        <w:rPr>
          <w:rFonts w:eastAsia="Calibri" w:cs="Calibri"/>
          <w:spacing w:val="-1"/>
        </w:rPr>
        <w:t>between</w:t>
      </w:r>
      <w:r w:rsidR="0036342A" w:rsidRPr="00CB10CF">
        <w:rPr>
          <w:rFonts w:eastAsia="Calibri" w:cs="Calibri"/>
          <w:spacing w:val="32"/>
        </w:rPr>
        <w:t xml:space="preserve"> </w:t>
      </w:r>
      <w:r w:rsidR="0036342A" w:rsidRPr="00CB10CF">
        <w:rPr>
          <w:rFonts w:eastAsia="Calibri" w:cs="Calibri"/>
          <w:spacing w:val="-1"/>
        </w:rPr>
        <w:t>the</w:t>
      </w:r>
      <w:r w:rsidR="0036342A" w:rsidRPr="00CB10CF">
        <w:rPr>
          <w:rFonts w:eastAsia="Calibri" w:cs="Calibri"/>
          <w:spacing w:val="34"/>
        </w:rPr>
        <w:t xml:space="preserve"> </w:t>
      </w:r>
      <w:r w:rsidR="0036342A" w:rsidRPr="00CB10CF">
        <w:rPr>
          <w:rFonts w:eastAsia="Calibri" w:cs="Calibri"/>
          <w:spacing w:val="-1"/>
        </w:rPr>
        <w:t>commercial</w:t>
      </w:r>
      <w:r w:rsidR="0036342A" w:rsidRPr="00CB10CF">
        <w:rPr>
          <w:rFonts w:eastAsia="Calibri" w:cs="Calibri"/>
          <w:spacing w:val="32"/>
        </w:rPr>
        <w:t xml:space="preserve"> </w:t>
      </w:r>
      <w:r w:rsidR="0036342A" w:rsidRPr="00CB10CF">
        <w:rPr>
          <w:rFonts w:eastAsia="Calibri" w:cs="Calibri"/>
          <w:spacing w:val="-1"/>
        </w:rPr>
        <w:t>teams</w:t>
      </w:r>
      <w:r w:rsidR="0036342A" w:rsidRPr="00CB10CF">
        <w:rPr>
          <w:rFonts w:eastAsia="Calibri" w:cs="Calibri"/>
          <w:spacing w:val="32"/>
        </w:rPr>
        <w:t xml:space="preserve"> </w:t>
      </w:r>
      <w:r w:rsidR="0036342A" w:rsidRPr="00CB10CF">
        <w:rPr>
          <w:rFonts w:eastAsia="Calibri" w:cs="Calibri"/>
        </w:rPr>
        <w:t>and</w:t>
      </w:r>
      <w:r w:rsidR="0036342A" w:rsidRPr="00CB10CF">
        <w:rPr>
          <w:rFonts w:eastAsia="Calibri" w:cs="Calibri"/>
          <w:spacing w:val="31"/>
        </w:rPr>
        <w:t xml:space="preserve"> </w:t>
      </w:r>
      <w:r w:rsidR="0036342A" w:rsidRPr="00CB10CF">
        <w:rPr>
          <w:rFonts w:eastAsia="Calibri" w:cs="Calibri"/>
        </w:rPr>
        <w:t>the</w:t>
      </w:r>
      <w:r w:rsidR="0036342A" w:rsidRPr="00CB10CF">
        <w:rPr>
          <w:rFonts w:eastAsia="Calibri" w:cs="Calibri"/>
          <w:spacing w:val="32"/>
        </w:rPr>
        <w:t xml:space="preserve"> </w:t>
      </w:r>
      <w:r w:rsidR="0036342A" w:rsidRPr="00CB10CF">
        <w:rPr>
          <w:rFonts w:eastAsia="Calibri" w:cs="Calibri"/>
          <w:spacing w:val="-1"/>
        </w:rPr>
        <w:t>other</w:t>
      </w:r>
      <w:r w:rsidR="0036342A" w:rsidRPr="00CB10CF">
        <w:rPr>
          <w:rFonts w:eastAsia="Calibri" w:cs="Calibri"/>
          <w:spacing w:val="33"/>
        </w:rPr>
        <w:t xml:space="preserve"> </w:t>
      </w:r>
      <w:r w:rsidR="0036342A" w:rsidRPr="00CB10CF">
        <w:rPr>
          <w:rFonts w:eastAsia="Calibri" w:cs="Calibri"/>
          <w:spacing w:val="-1"/>
        </w:rPr>
        <w:t>parties</w:t>
      </w:r>
      <w:r w:rsidR="0036342A" w:rsidRPr="00CB10CF">
        <w:rPr>
          <w:rFonts w:eastAsia="Calibri" w:cs="Calibri"/>
          <w:spacing w:val="68"/>
          <w:w w:val="102"/>
        </w:rPr>
        <w:t xml:space="preserve"> </w:t>
      </w:r>
      <w:r w:rsidR="0036342A" w:rsidRPr="00CB10CF">
        <w:rPr>
          <w:rFonts w:eastAsia="Calibri" w:cs="Calibri"/>
          <w:spacing w:val="-1"/>
        </w:rPr>
        <w:t>involved</w:t>
      </w:r>
      <w:r w:rsidR="0036342A" w:rsidRPr="00BF373E">
        <w:rPr>
          <w:spacing w:val="-1"/>
        </w:rPr>
        <w:t>.</w:t>
      </w:r>
      <w:r w:rsidR="00EA3252" w:rsidRPr="00BF373E">
        <w:rPr>
          <w:spacing w:val="-1"/>
        </w:rPr>
        <w:t xml:space="preserve"> However, </w:t>
      </w:r>
      <w:r w:rsidR="00EA3252" w:rsidRPr="00CB10CF">
        <w:rPr>
          <w:spacing w:val="-1"/>
        </w:rPr>
        <w:t xml:space="preserve">upon </w:t>
      </w:r>
      <w:r w:rsidR="00EA3252" w:rsidRPr="00BF373E">
        <w:rPr>
          <w:spacing w:val="-1"/>
        </w:rPr>
        <w:t>registration, a company may justify that due to its small size it is not able to ensure such independence</w:t>
      </w:r>
      <w:r w:rsidR="00EA3252" w:rsidRPr="00CB10CF">
        <w:rPr>
          <w:spacing w:val="-1"/>
        </w:rPr>
        <w:t>.</w:t>
      </w:r>
    </w:p>
    <w:p w:rsidR="00596EDF" w:rsidRPr="00CB10CF" w:rsidRDefault="00A538E5" w:rsidP="003F7594">
      <w:pPr>
        <w:pStyle w:val="BodyText"/>
        <w:spacing w:after="120"/>
        <w:ind w:left="0" w:right="116" w:hanging="1"/>
        <w:jc w:val="both"/>
        <w:rPr>
          <w:rFonts w:asciiTheme="minorHAnsi" w:hAnsiTheme="minorHAnsi"/>
          <w:spacing w:val="-1"/>
        </w:rPr>
      </w:pPr>
      <w:r w:rsidRPr="00CB10CF">
        <w:rPr>
          <w:rFonts w:asciiTheme="minorHAnsi" w:hAnsiTheme="minorHAnsi"/>
        </w:rPr>
        <w:t>The</w:t>
      </w:r>
      <w:r w:rsidRPr="00CB10CF">
        <w:rPr>
          <w:rFonts w:asciiTheme="minorHAnsi" w:hAnsiTheme="minorHAnsi"/>
          <w:spacing w:val="33"/>
        </w:rPr>
        <w:t xml:space="preserve"> </w:t>
      </w:r>
      <w:r w:rsidRPr="00CB10CF">
        <w:rPr>
          <w:rFonts w:asciiTheme="minorHAnsi" w:hAnsiTheme="minorHAnsi"/>
          <w:spacing w:val="-1"/>
        </w:rPr>
        <w:t>name</w:t>
      </w:r>
      <w:r w:rsidRPr="00CB10CF">
        <w:rPr>
          <w:rFonts w:asciiTheme="minorHAnsi" w:hAnsiTheme="minorHAnsi"/>
          <w:spacing w:val="34"/>
        </w:rPr>
        <w:t xml:space="preserve"> </w:t>
      </w:r>
      <w:r w:rsidRPr="00CB10CF">
        <w:rPr>
          <w:rFonts w:asciiTheme="minorHAnsi" w:hAnsiTheme="minorHAnsi"/>
          <w:spacing w:val="-1"/>
        </w:rPr>
        <w:t>and</w:t>
      </w:r>
      <w:r w:rsidRPr="00CB10CF">
        <w:rPr>
          <w:rFonts w:asciiTheme="minorHAnsi" w:hAnsiTheme="minorHAnsi"/>
          <w:spacing w:val="35"/>
        </w:rPr>
        <w:t xml:space="preserve"> </w:t>
      </w:r>
      <w:r w:rsidRPr="00CB10CF">
        <w:rPr>
          <w:rFonts w:asciiTheme="minorHAnsi" w:hAnsiTheme="minorHAnsi"/>
        </w:rPr>
        <w:t>contact</w:t>
      </w:r>
      <w:r w:rsidRPr="00CB10CF">
        <w:rPr>
          <w:rFonts w:asciiTheme="minorHAnsi" w:hAnsiTheme="minorHAnsi"/>
          <w:spacing w:val="33"/>
        </w:rPr>
        <w:t xml:space="preserve"> </w:t>
      </w:r>
      <w:r w:rsidRPr="00CB10CF">
        <w:rPr>
          <w:rFonts w:asciiTheme="minorHAnsi" w:hAnsiTheme="minorHAnsi"/>
          <w:spacing w:val="-1"/>
        </w:rPr>
        <w:t>details</w:t>
      </w:r>
      <w:r w:rsidRPr="00CB10CF">
        <w:rPr>
          <w:rFonts w:asciiTheme="minorHAnsi" w:hAnsiTheme="minorHAnsi"/>
          <w:spacing w:val="36"/>
        </w:rPr>
        <w:t xml:space="preserve"> </w:t>
      </w:r>
      <w:r w:rsidR="0036342A" w:rsidRPr="00CB10CF">
        <w:rPr>
          <w:rFonts w:asciiTheme="minorHAnsi" w:hAnsiTheme="minorHAnsi"/>
          <w:spacing w:val="36"/>
        </w:rPr>
        <w:t xml:space="preserve">of this person </w:t>
      </w:r>
      <w:r w:rsidRPr="00CB10CF">
        <w:rPr>
          <w:rFonts w:asciiTheme="minorHAnsi" w:hAnsiTheme="minorHAnsi"/>
          <w:spacing w:val="-1"/>
        </w:rPr>
        <w:t>must</w:t>
      </w:r>
      <w:r w:rsidRPr="00CB10CF">
        <w:rPr>
          <w:rFonts w:asciiTheme="minorHAnsi" w:hAnsiTheme="minorHAnsi"/>
          <w:spacing w:val="34"/>
        </w:rPr>
        <w:t xml:space="preserve"> </w:t>
      </w:r>
      <w:r w:rsidRPr="00CB10CF">
        <w:rPr>
          <w:rFonts w:asciiTheme="minorHAnsi" w:hAnsiTheme="minorHAnsi"/>
        </w:rPr>
        <w:t>be</w:t>
      </w:r>
      <w:r w:rsidRPr="00CB10CF">
        <w:rPr>
          <w:rFonts w:asciiTheme="minorHAnsi" w:hAnsiTheme="minorHAnsi"/>
          <w:spacing w:val="35"/>
        </w:rPr>
        <w:t xml:space="preserve"> </w:t>
      </w:r>
      <w:r w:rsidRPr="00CB10CF">
        <w:rPr>
          <w:rFonts w:asciiTheme="minorHAnsi" w:hAnsiTheme="minorHAnsi"/>
          <w:spacing w:val="-1"/>
        </w:rPr>
        <w:t>published</w:t>
      </w:r>
      <w:r w:rsidRPr="00CB10CF">
        <w:rPr>
          <w:rFonts w:asciiTheme="minorHAnsi" w:hAnsiTheme="minorHAnsi"/>
          <w:spacing w:val="34"/>
        </w:rPr>
        <w:t xml:space="preserve"> </w:t>
      </w:r>
      <w:r w:rsidRPr="00CB10CF">
        <w:rPr>
          <w:rFonts w:asciiTheme="minorHAnsi" w:hAnsiTheme="minorHAnsi"/>
          <w:spacing w:val="-1"/>
        </w:rPr>
        <w:t>on</w:t>
      </w:r>
      <w:r w:rsidRPr="00CB10CF">
        <w:rPr>
          <w:rFonts w:asciiTheme="minorHAnsi" w:hAnsiTheme="minorHAnsi"/>
          <w:spacing w:val="34"/>
        </w:rPr>
        <w:t xml:space="preserve"> </w:t>
      </w:r>
      <w:r w:rsidRPr="00CB10CF">
        <w:rPr>
          <w:rFonts w:asciiTheme="minorHAnsi" w:hAnsiTheme="minorHAnsi"/>
        </w:rPr>
        <w:t>the</w:t>
      </w:r>
      <w:r w:rsidRPr="00CB10CF">
        <w:rPr>
          <w:rFonts w:asciiTheme="minorHAnsi" w:hAnsiTheme="minorHAnsi"/>
          <w:spacing w:val="35"/>
        </w:rPr>
        <w:t xml:space="preserve"> </w:t>
      </w:r>
      <w:r w:rsidR="007C42C3" w:rsidRPr="00CB10CF">
        <w:rPr>
          <w:rFonts w:asciiTheme="minorHAnsi" w:hAnsiTheme="minorHAnsi"/>
          <w:spacing w:val="34"/>
        </w:rPr>
        <w:t xml:space="preserve">Supply Chain Initiative </w:t>
      </w:r>
      <w:r w:rsidRPr="00CB10CF">
        <w:rPr>
          <w:rFonts w:asciiTheme="minorHAnsi" w:hAnsiTheme="minorHAnsi"/>
          <w:spacing w:val="-1"/>
        </w:rPr>
        <w:t>websit</w:t>
      </w:r>
      <w:r w:rsidR="00C520FC">
        <w:rPr>
          <w:rFonts w:asciiTheme="minorHAnsi" w:hAnsiTheme="minorHAnsi"/>
          <w:spacing w:val="35"/>
        </w:rPr>
        <w:t>e</w:t>
      </w:r>
      <w:r w:rsidR="00B903FC">
        <w:rPr>
          <w:rFonts w:asciiTheme="minorHAnsi" w:hAnsiTheme="minorHAnsi"/>
          <w:spacing w:val="35"/>
        </w:rPr>
        <w:t>.</w:t>
      </w:r>
    </w:p>
    <w:p w:rsidR="00F67779" w:rsidRPr="00CB10CF" w:rsidRDefault="00F67779" w:rsidP="003F7594">
      <w:pPr>
        <w:pStyle w:val="BodyText"/>
        <w:spacing w:after="120"/>
        <w:ind w:left="0" w:right="116" w:hanging="1"/>
        <w:jc w:val="both"/>
        <w:rPr>
          <w:rFonts w:asciiTheme="minorHAnsi" w:hAnsiTheme="minorHAnsi"/>
          <w:spacing w:val="-1"/>
        </w:rPr>
      </w:pPr>
      <w:r w:rsidRPr="00CB10CF">
        <w:rPr>
          <w:rFonts w:asciiTheme="minorHAnsi" w:hAnsiTheme="minorHAnsi"/>
          <w:spacing w:val="-1"/>
        </w:rPr>
        <w:t>Depending on the company structure and complexity, the dispute manager could be:</w:t>
      </w:r>
    </w:p>
    <w:p w:rsidR="00347036" w:rsidRPr="003F7594" w:rsidRDefault="00F67779" w:rsidP="00BF373E">
      <w:pPr>
        <w:pStyle w:val="BodyText"/>
        <w:numPr>
          <w:ilvl w:val="0"/>
          <w:numId w:val="15"/>
        </w:numPr>
        <w:spacing w:after="120"/>
        <w:ind w:right="116"/>
        <w:jc w:val="both"/>
        <w:rPr>
          <w:rFonts w:asciiTheme="minorHAnsi" w:hAnsiTheme="minorHAnsi"/>
        </w:rPr>
      </w:pPr>
      <w:r w:rsidRPr="003F7594">
        <w:rPr>
          <w:rFonts w:asciiTheme="minorHAnsi" w:hAnsiTheme="minorHAnsi"/>
        </w:rPr>
        <w:t xml:space="preserve">For bigger </w:t>
      </w:r>
      <w:r w:rsidR="00BF373E" w:rsidRPr="003F7594">
        <w:rPr>
          <w:rFonts w:asciiTheme="minorHAnsi" w:hAnsiTheme="minorHAnsi"/>
        </w:rPr>
        <w:t>organizations</w:t>
      </w:r>
      <w:r w:rsidR="00347036" w:rsidRPr="003F7594">
        <w:rPr>
          <w:rFonts w:asciiTheme="minorHAnsi" w:hAnsiTheme="minorHAnsi"/>
        </w:rPr>
        <w:t>:</w:t>
      </w:r>
      <w:r w:rsidRPr="003F7594">
        <w:rPr>
          <w:rFonts w:asciiTheme="minorHAnsi" w:hAnsiTheme="minorHAnsi"/>
        </w:rPr>
        <w:t xml:space="preserve"> </w:t>
      </w:r>
    </w:p>
    <w:p w:rsidR="00F67779" w:rsidRPr="002344EA" w:rsidRDefault="00F67779" w:rsidP="002344EA">
      <w:pPr>
        <w:pStyle w:val="BodyText"/>
        <w:numPr>
          <w:ilvl w:val="0"/>
          <w:numId w:val="4"/>
        </w:numPr>
        <w:spacing w:after="120"/>
        <w:ind w:left="284" w:right="116" w:hanging="284"/>
        <w:jc w:val="both"/>
        <w:rPr>
          <w:rFonts w:asciiTheme="minorHAnsi" w:hAnsiTheme="minorHAnsi"/>
          <w:spacing w:val="-1"/>
        </w:rPr>
      </w:pPr>
      <w:r w:rsidRPr="002344EA">
        <w:rPr>
          <w:rFonts w:asciiTheme="minorHAnsi" w:hAnsiTheme="minorHAnsi"/>
          <w:spacing w:val="-1"/>
        </w:rPr>
        <w:t>someone within the legal team or corporate affairs department who is not</w:t>
      </w:r>
      <w:r w:rsidR="002344EA">
        <w:rPr>
          <w:rFonts w:asciiTheme="minorHAnsi" w:hAnsiTheme="minorHAnsi"/>
          <w:spacing w:val="-1"/>
        </w:rPr>
        <w:t xml:space="preserve"> </w:t>
      </w:r>
      <w:r w:rsidRPr="002344EA">
        <w:rPr>
          <w:rFonts w:asciiTheme="minorHAnsi" w:hAnsiTheme="minorHAnsi"/>
          <w:spacing w:val="-1"/>
        </w:rPr>
        <w:t>involved in the commercial negotiation;</w:t>
      </w:r>
    </w:p>
    <w:p w:rsidR="00F67779" w:rsidRPr="002344EA" w:rsidRDefault="00F67779" w:rsidP="002344EA">
      <w:pPr>
        <w:pStyle w:val="BodyText"/>
        <w:numPr>
          <w:ilvl w:val="0"/>
          <w:numId w:val="4"/>
        </w:numPr>
        <w:spacing w:after="120"/>
        <w:ind w:left="284" w:right="116" w:hanging="284"/>
        <w:jc w:val="both"/>
        <w:rPr>
          <w:rFonts w:asciiTheme="minorHAnsi" w:hAnsiTheme="minorHAnsi"/>
          <w:spacing w:val="-1"/>
        </w:rPr>
      </w:pPr>
      <w:r w:rsidRPr="002344EA">
        <w:rPr>
          <w:rFonts w:asciiTheme="minorHAnsi" w:hAnsiTheme="minorHAnsi"/>
          <w:spacing w:val="-1"/>
        </w:rPr>
        <w:t>An external Ombudsman on a company retainer, such as a retired judge with good knowledge of</w:t>
      </w:r>
      <w:r w:rsidR="002344EA" w:rsidRPr="002344EA">
        <w:rPr>
          <w:rFonts w:asciiTheme="minorHAnsi" w:hAnsiTheme="minorHAnsi"/>
          <w:spacing w:val="-1"/>
        </w:rPr>
        <w:t xml:space="preserve"> </w:t>
      </w:r>
      <w:r w:rsidR="002344EA">
        <w:rPr>
          <w:rFonts w:asciiTheme="minorHAnsi" w:hAnsiTheme="minorHAnsi"/>
          <w:spacing w:val="-1"/>
        </w:rPr>
        <w:t xml:space="preserve">the </w:t>
      </w:r>
      <w:r w:rsidRPr="002344EA">
        <w:rPr>
          <w:rFonts w:asciiTheme="minorHAnsi" w:hAnsiTheme="minorHAnsi"/>
          <w:spacing w:val="-1"/>
        </w:rPr>
        <w:t xml:space="preserve"> industry</w:t>
      </w:r>
      <w:r w:rsidR="007C42C3" w:rsidRPr="002344EA">
        <w:rPr>
          <w:rFonts w:asciiTheme="minorHAnsi" w:hAnsiTheme="minorHAnsi"/>
          <w:spacing w:val="-1"/>
        </w:rPr>
        <w:t xml:space="preserve"> or a law firm</w:t>
      </w:r>
      <w:r w:rsidRPr="002344EA">
        <w:rPr>
          <w:rFonts w:asciiTheme="minorHAnsi" w:hAnsiTheme="minorHAnsi"/>
          <w:spacing w:val="-1"/>
        </w:rPr>
        <w:t>;</w:t>
      </w:r>
    </w:p>
    <w:p w:rsidR="00347036" w:rsidRPr="002344EA" w:rsidRDefault="00F67779" w:rsidP="00BF373E">
      <w:pPr>
        <w:pStyle w:val="BodyText"/>
        <w:numPr>
          <w:ilvl w:val="0"/>
          <w:numId w:val="15"/>
        </w:numPr>
        <w:spacing w:after="120"/>
        <w:ind w:right="116"/>
        <w:jc w:val="both"/>
        <w:rPr>
          <w:rFonts w:asciiTheme="minorHAnsi" w:hAnsiTheme="minorHAnsi"/>
        </w:rPr>
      </w:pPr>
      <w:r w:rsidRPr="002344EA">
        <w:rPr>
          <w:rFonts w:asciiTheme="minorHAnsi" w:hAnsiTheme="minorHAnsi"/>
        </w:rPr>
        <w:t>For SMEs</w:t>
      </w:r>
      <w:r w:rsidR="00347036" w:rsidRPr="002344EA">
        <w:rPr>
          <w:rFonts w:asciiTheme="minorHAnsi" w:hAnsiTheme="minorHAnsi"/>
        </w:rPr>
        <w:t>:</w:t>
      </w:r>
    </w:p>
    <w:p w:rsidR="00F67779" w:rsidRPr="002344EA" w:rsidRDefault="00F67779" w:rsidP="002344EA">
      <w:pPr>
        <w:pStyle w:val="BodyText"/>
        <w:numPr>
          <w:ilvl w:val="0"/>
          <w:numId w:val="4"/>
        </w:numPr>
        <w:spacing w:after="120"/>
        <w:ind w:left="284" w:right="116" w:hanging="284"/>
        <w:jc w:val="both"/>
        <w:rPr>
          <w:rFonts w:asciiTheme="minorHAnsi" w:hAnsiTheme="minorHAnsi"/>
          <w:spacing w:val="-1"/>
        </w:rPr>
      </w:pPr>
      <w:r w:rsidRPr="002344EA">
        <w:rPr>
          <w:rFonts w:asciiTheme="minorHAnsi" w:hAnsiTheme="minorHAnsi"/>
          <w:spacing w:val="-1"/>
        </w:rPr>
        <w:t>the senior executive independent from the commercial negotiation most appropriate to</w:t>
      </w:r>
      <w:r w:rsidR="00347036" w:rsidRPr="002344EA">
        <w:rPr>
          <w:rFonts w:asciiTheme="minorHAnsi" w:hAnsiTheme="minorHAnsi"/>
          <w:spacing w:val="-1"/>
        </w:rPr>
        <w:t xml:space="preserve"> </w:t>
      </w:r>
      <w:r w:rsidR="007C42C3" w:rsidRPr="002344EA">
        <w:rPr>
          <w:rFonts w:asciiTheme="minorHAnsi" w:hAnsiTheme="minorHAnsi"/>
          <w:spacing w:val="-1"/>
        </w:rPr>
        <w:t>fulfill</w:t>
      </w:r>
      <w:r w:rsidR="002344EA" w:rsidRPr="002344EA">
        <w:rPr>
          <w:rFonts w:asciiTheme="minorHAnsi" w:hAnsiTheme="minorHAnsi"/>
          <w:spacing w:val="-1"/>
        </w:rPr>
        <w:t xml:space="preserve"> </w:t>
      </w:r>
      <w:r w:rsidRPr="002344EA">
        <w:rPr>
          <w:rFonts w:asciiTheme="minorHAnsi" w:hAnsiTheme="minorHAnsi"/>
          <w:spacing w:val="-1"/>
        </w:rPr>
        <w:t>this role;</w:t>
      </w:r>
    </w:p>
    <w:p w:rsidR="007C42C3" w:rsidRDefault="002344EA" w:rsidP="00BF373E">
      <w:pPr>
        <w:pStyle w:val="BodyText"/>
        <w:numPr>
          <w:ilvl w:val="0"/>
          <w:numId w:val="4"/>
        </w:numPr>
        <w:spacing w:after="120"/>
        <w:ind w:left="284" w:right="116" w:hanging="284"/>
        <w:jc w:val="both"/>
        <w:rPr>
          <w:rFonts w:asciiTheme="minorHAnsi" w:hAnsiTheme="minorHAnsi"/>
          <w:spacing w:val="-1"/>
        </w:rPr>
      </w:pPr>
      <w:r>
        <w:rPr>
          <w:rFonts w:asciiTheme="minorHAnsi" w:hAnsiTheme="minorHAnsi"/>
          <w:spacing w:val="-1"/>
        </w:rPr>
        <w:t>u</w:t>
      </w:r>
      <w:r w:rsidR="007C42C3" w:rsidRPr="00BF373E">
        <w:rPr>
          <w:rFonts w:asciiTheme="minorHAnsi" w:hAnsiTheme="minorHAnsi"/>
          <w:spacing w:val="-1"/>
        </w:rPr>
        <w:t>pon registration, a company may justify that due to its small size it is not able to ensure such independence</w:t>
      </w:r>
    </w:p>
    <w:p w:rsidR="002344EA" w:rsidRDefault="002344EA" w:rsidP="002344EA">
      <w:pPr>
        <w:pStyle w:val="BodyText"/>
        <w:spacing w:after="120"/>
        <w:ind w:left="0" w:right="116" w:firstLine="0"/>
        <w:jc w:val="both"/>
        <w:rPr>
          <w:rFonts w:asciiTheme="minorHAnsi" w:hAnsiTheme="minorHAnsi"/>
          <w:spacing w:val="-1"/>
        </w:rPr>
      </w:pPr>
      <w:r w:rsidRPr="00CB10CF">
        <w:rPr>
          <w:rFonts w:asciiTheme="minorHAnsi" w:hAnsiTheme="minorHAnsi"/>
          <w:spacing w:val="-1"/>
        </w:rPr>
        <w:t>SMEs may also want to check whether their Association offers an appropriate syndicated solution</w:t>
      </w:r>
    </w:p>
    <w:p w:rsidR="002344EA" w:rsidRDefault="002344EA" w:rsidP="002344EA">
      <w:pPr>
        <w:pStyle w:val="BodyText"/>
        <w:spacing w:after="120"/>
        <w:ind w:right="116" w:hanging="117"/>
        <w:jc w:val="both"/>
        <w:rPr>
          <w:rFonts w:asciiTheme="minorHAnsi" w:hAnsiTheme="minorHAnsi"/>
          <w:spacing w:val="-1"/>
        </w:rPr>
      </w:pPr>
    </w:p>
    <w:p w:rsidR="00F67779" w:rsidRPr="00CB10CF" w:rsidRDefault="002344EA" w:rsidP="002344EA">
      <w:pPr>
        <w:pStyle w:val="BodyText"/>
        <w:spacing w:after="120"/>
        <w:ind w:right="116" w:hanging="117"/>
        <w:jc w:val="both"/>
        <w:rPr>
          <w:rFonts w:asciiTheme="minorHAnsi" w:hAnsiTheme="minorHAnsi"/>
          <w:spacing w:val="-1"/>
        </w:rPr>
      </w:pPr>
      <w:r>
        <w:rPr>
          <w:rFonts w:asciiTheme="minorHAnsi" w:hAnsiTheme="minorHAnsi"/>
          <w:spacing w:val="-1"/>
        </w:rPr>
        <w:t>The r</w:t>
      </w:r>
      <w:r w:rsidRPr="00CB10CF">
        <w:rPr>
          <w:rFonts w:asciiTheme="minorHAnsi" w:hAnsiTheme="minorHAnsi"/>
          <w:spacing w:val="-1"/>
        </w:rPr>
        <w:t xml:space="preserve">ole </w:t>
      </w:r>
      <w:r w:rsidR="00F67779" w:rsidRPr="00CB10CF">
        <w:rPr>
          <w:rFonts w:asciiTheme="minorHAnsi" w:hAnsiTheme="minorHAnsi"/>
          <w:spacing w:val="-1"/>
        </w:rPr>
        <w:t>of the dispute manager</w:t>
      </w:r>
      <w:r>
        <w:rPr>
          <w:rFonts w:asciiTheme="minorHAnsi" w:hAnsiTheme="minorHAnsi"/>
          <w:spacing w:val="-1"/>
        </w:rPr>
        <w:t xml:space="preserve"> is to</w:t>
      </w:r>
      <w:r w:rsidR="00F67779" w:rsidRPr="00CB10CF">
        <w:rPr>
          <w:rFonts w:asciiTheme="minorHAnsi" w:hAnsiTheme="minorHAnsi"/>
          <w:spacing w:val="-1"/>
        </w:rPr>
        <w:t>:</w:t>
      </w:r>
    </w:p>
    <w:p w:rsidR="00F67779" w:rsidRPr="00CB10CF" w:rsidRDefault="00F67779" w:rsidP="002344EA">
      <w:pPr>
        <w:pStyle w:val="BodyText"/>
        <w:numPr>
          <w:ilvl w:val="0"/>
          <w:numId w:val="4"/>
        </w:numPr>
        <w:spacing w:after="120"/>
        <w:ind w:left="284" w:right="116" w:hanging="284"/>
        <w:jc w:val="both"/>
        <w:rPr>
          <w:rFonts w:asciiTheme="minorHAnsi" w:hAnsiTheme="minorHAnsi"/>
          <w:spacing w:val="-1"/>
        </w:rPr>
      </w:pPr>
      <w:r w:rsidRPr="00CB10CF">
        <w:rPr>
          <w:rFonts w:asciiTheme="minorHAnsi" w:hAnsiTheme="minorHAnsi"/>
          <w:spacing w:val="-1"/>
        </w:rPr>
        <w:t>Receive complaints from trading partners with regard to the alleged breach of Principle(s);</w:t>
      </w:r>
    </w:p>
    <w:p w:rsidR="00F67779" w:rsidRPr="00CB10CF" w:rsidRDefault="00F67779" w:rsidP="002344EA">
      <w:pPr>
        <w:pStyle w:val="BodyText"/>
        <w:numPr>
          <w:ilvl w:val="0"/>
          <w:numId w:val="4"/>
        </w:numPr>
        <w:spacing w:after="120"/>
        <w:ind w:left="284" w:right="116" w:hanging="284"/>
        <w:jc w:val="both"/>
        <w:rPr>
          <w:rFonts w:asciiTheme="minorHAnsi" w:hAnsiTheme="minorHAnsi"/>
          <w:spacing w:val="-1"/>
        </w:rPr>
      </w:pPr>
      <w:r w:rsidRPr="00CB10CF">
        <w:rPr>
          <w:rFonts w:asciiTheme="minorHAnsi" w:hAnsiTheme="minorHAnsi"/>
          <w:spacing w:val="-1"/>
        </w:rPr>
        <w:t>Respond speedily to trading partners’ enquiries/complaints to acknowledge receipt;</w:t>
      </w:r>
    </w:p>
    <w:p w:rsidR="00F67779" w:rsidRPr="00CB10CF" w:rsidRDefault="00F67779" w:rsidP="002344EA">
      <w:pPr>
        <w:pStyle w:val="BodyText"/>
        <w:numPr>
          <w:ilvl w:val="0"/>
          <w:numId w:val="4"/>
        </w:numPr>
        <w:spacing w:after="120"/>
        <w:ind w:left="284" w:right="116" w:hanging="284"/>
        <w:jc w:val="both"/>
        <w:rPr>
          <w:rFonts w:asciiTheme="minorHAnsi" w:hAnsiTheme="minorHAnsi"/>
          <w:spacing w:val="-1"/>
        </w:rPr>
      </w:pPr>
      <w:r w:rsidRPr="00CB10CF">
        <w:rPr>
          <w:rFonts w:asciiTheme="minorHAnsi" w:hAnsiTheme="minorHAnsi"/>
          <w:spacing w:val="-1"/>
        </w:rPr>
        <w:t>Investigate internally the complaint speedily and in an objective way.</w:t>
      </w:r>
    </w:p>
    <w:p w:rsidR="00D72724" w:rsidRPr="00CB10CF" w:rsidRDefault="00F67779" w:rsidP="002344EA">
      <w:pPr>
        <w:pStyle w:val="BodyText"/>
        <w:numPr>
          <w:ilvl w:val="0"/>
          <w:numId w:val="4"/>
        </w:numPr>
        <w:spacing w:after="120"/>
        <w:ind w:left="284" w:right="116" w:hanging="284"/>
        <w:jc w:val="both"/>
        <w:rPr>
          <w:rFonts w:asciiTheme="minorHAnsi" w:hAnsiTheme="minorHAnsi"/>
          <w:spacing w:val="-1"/>
        </w:rPr>
      </w:pPr>
      <w:r w:rsidRPr="00CB10CF">
        <w:rPr>
          <w:rFonts w:asciiTheme="minorHAnsi" w:hAnsiTheme="minorHAnsi"/>
          <w:spacing w:val="-1"/>
        </w:rPr>
        <w:t>Mediate with the trading partner</w:t>
      </w:r>
      <w:r w:rsidR="007C42C3" w:rsidRPr="00CB10CF">
        <w:rPr>
          <w:rFonts w:asciiTheme="minorHAnsi" w:hAnsiTheme="minorHAnsi"/>
          <w:spacing w:val="-1"/>
        </w:rPr>
        <w:t xml:space="preserve"> </w:t>
      </w:r>
      <w:r w:rsidRPr="00CB10CF">
        <w:rPr>
          <w:rFonts w:asciiTheme="minorHAnsi" w:hAnsiTheme="minorHAnsi"/>
          <w:spacing w:val="-1"/>
        </w:rPr>
        <w:t xml:space="preserve">to </w:t>
      </w:r>
      <w:r w:rsidR="009A4090" w:rsidRPr="00CB10CF">
        <w:rPr>
          <w:rFonts w:asciiTheme="minorHAnsi" w:hAnsiTheme="minorHAnsi"/>
          <w:spacing w:val="-1"/>
        </w:rPr>
        <w:t xml:space="preserve">seek resolution of </w:t>
      </w:r>
      <w:r w:rsidRPr="00CB10CF">
        <w:rPr>
          <w:rFonts w:asciiTheme="minorHAnsi" w:hAnsiTheme="minorHAnsi"/>
          <w:spacing w:val="-1"/>
        </w:rPr>
        <w:t>the</w:t>
      </w:r>
      <w:r w:rsidR="009A4090" w:rsidRPr="00CB10CF">
        <w:rPr>
          <w:rFonts w:asciiTheme="minorHAnsi" w:hAnsiTheme="minorHAnsi"/>
          <w:spacing w:val="-1"/>
        </w:rPr>
        <w:t xml:space="preserve"> </w:t>
      </w:r>
      <w:r w:rsidRPr="00CB10CF">
        <w:rPr>
          <w:rFonts w:asciiTheme="minorHAnsi" w:hAnsiTheme="minorHAnsi"/>
          <w:spacing w:val="-1"/>
        </w:rPr>
        <w:t xml:space="preserve">issue between the two </w:t>
      </w:r>
      <w:r w:rsidR="009A4090" w:rsidRPr="00CB10CF">
        <w:rPr>
          <w:rFonts w:asciiTheme="minorHAnsi" w:hAnsiTheme="minorHAnsi"/>
          <w:spacing w:val="-1"/>
        </w:rPr>
        <w:t xml:space="preserve">parties </w:t>
      </w:r>
      <w:r w:rsidRPr="00CB10CF">
        <w:rPr>
          <w:rFonts w:asciiTheme="minorHAnsi" w:hAnsiTheme="minorHAnsi"/>
          <w:spacing w:val="-1"/>
        </w:rPr>
        <w:t>concerned, or, if the case is complex, offer addition</w:t>
      </w:r>
      <w:r w:rsidR="009A4090" w:rsidRPr="00CB10CF">
        <w:rPr>
          <w:rFonts w:asciiTheme="minorHAnsi" w:hAnsiTheme="minorHAnsi"/>
          <w:spacing w:val="-1"/>
        </w:rPr>
        <w:t>al</w:t>
      </w:r>
      <w:r w:rsidRPr="00CB10CF">
        <w:rPr>
          <w:rFonts w:asciiTheme="minorHAnsi" w:hAnsiTheme="minorHAnsi"/>
          <w:spacing w:val="-1"/>
        </w:rPr>
        <w:t xml:space="preserve"> dispute resolution</w:t>
      </w:r>
      <w:r w:rsidR="009A4090" w:rsidRPr="00CB10CF">
        <w:rPr>
          <w:rFonts w:asciiTheme="minorHAnsi" w:hAnsiTheme="minorHAnsi"/>
          <w:spacing w:val="-1"/>
        </w:rPr>
        <w:t xml:space="preserve"> </w:t>
      </w:r>
      <w:r w:rsidRPr="00CB10CF">
        <w:rPr>
          <w:rFonts w:asciiTheme="minorHAnsi" w:hAnsiTheme="minorHAnsi"/>
          <w:spacing w:val="-1"/>
        </w:rPr>
        <w:t>measures, such as external mediation or arbitration</w:t>
      </w:r>
      <w:r w:rsidR="009A4090" w:rsidRPr="00CB10CF">
        <w:rPr>
          <w:rFonts w:asciiTheme="minorHAnsi" w:hAnsiTheme="minorHAnsi"/>
          <w:spacing w:val="-1"/>
        </w:rPr>
        <w:t xml:space="preserve"> or court</w:t>
      </w:r>
      <w:r w:rsidRPr="00CB10CF">
        <w:rPr>
          <w:rFonts w:asciiTheme="minorHAnsi" w:hAnsiTheme="minorHAnsi"/>
          <w:spacing w:val="-1"/>
        </w:rPr>
        <w:t>, as foreseen in the framework.</w:t>
      </w:r>
    </w:p>
    <w:p w:rsidR="00F67779" w:rsidRPr="00CB10CF" w:rsidRDefault="00BF373E" w:rsidP="002344EA">
      <w:pPr>
        <w:pStyle w:val="BodyText"/>
        <w:numPr>
          <w:ilvl w:val="0"/>
          <w:numId w:val="4"/>
        </w:numPr>
        <w:spacing w:after="120"/>
        <w:ind w:left="284" w:right="116" w:hanging="284"/>
        <w:jc w:val="both"/>
        <w:rPr>
          <w:rFonts w:asciiTheme="minorHAnsi" w:hAnsiTheme="minorHAnsi"/>
          <w:spacing w:val="-1"/>
        </w:rPr>
      </w:pPr>
      <w:r w:rsidRPr="00CB10CF">
        <w:rPr>
          <w:rFonts w:asciiTheme="minorHAnsi" w:hAnsiTheme="minorHAnsi"/>
          <w:spacing w:val="-1"/>
        </w:rPr>
        <w:t>Keep</w:t>
      </w:r>
      <w:r w:rsidR="00D72724" w:rsidRPr="00CB10CF">
        <w:rPr>
          <w:rFonts w:asciiTheme="minorHAnsi" w:hAnsiTheme="minorHAnsi"/>
          <w:spacing w:val="-1"/>
        </w:rPr>
        <w:t xml:space="preserve"> track of complaints, how they have been handled, within which timing and their outcome so as to feed into the annual survey (see section 7 annual survey</w:t>
      </w:r>
      <w:proofErr w:type="gramStart"/>
      <w:r w:rsidR="00D72724" w:rsidRPr="00CB10CF">
        <w:rPr>
          <w:rFonts w:asciiTheme="minorHAnsi" w:hAnsiTheme="minorHAnsi"/>
          <w:spacing w:val="-1"/>
        </w:rPr>
        <w:t xml:space="preserve">) </w:t>
      </w:r>
      <w:r w:rsidR="00F67779" w:rsidRPr="00CB10CF">
        <w:rPr>
          <w:rFonts w:asciiTheme="minorHAnsi" w:hAnsiTheme="minorHAnsi"/>
          <w:spacing w:val="-1"/>
        </w:rPr>
        <w:t>.</w:t>
      </w:r>
      <w:proofErr w:type="gramEnd"/>
    </w:p>
    <w:p w:rsidR="00F67779" w:rsidRPr="00CB10CF" w:rsidRDefault="00F67779" w:rsidP="0056067E">
      <w:pPr>
        <w:tabs>
          <w:tab w:val="left" w:pos="567"/>
        </w:tabs>
        <w:spacing w:after="120"/>
        <w:ind w:left="426" w:right="115"/>
        <w:jc w:val="both"/>
        <w:rPr>
          <w:spacing w:val="-1"/>
        </w:rPr>
      </w:pPr>
    </w:p>
    <w:p w:rsidR="002344EA" w:rsidRPr="00A847F5" w:rsidRDefault="002344EA" w:rsidP="002344EA">
      <w:pPr>
        <w:numPr>
          <w:ilvl w:val="0"/>
          <w:numId w:val="3"/>
        </w:numPr>
        <w:tabs>
          <w:tab w:val="left" w:pos="567"/>
        </w:tabs>
        <w:spacing w:after="120"/>
        <w:ind w:left="426" w:right="115" w:hanging="426"/>
        <w:jc w:val="both"/>
        <w:rPr>
          <w:rFonts w:eastAsia="Calibri" w:cs="Calibri"/>
          <w:b/>
          <w:bCs/>
          <w:spacing w:val="-1"/>
          <w:u w:val="single"/>
        </w:rPr>
      </w:pPr>
      <w:r w:rsidRPr="00A847F5">
        <w:rPr>
          <w:rFonts w:eastAsia="Calibri" w:cs="Calibri"/>
          <w:b/>
          <w:bCs/>
          <w:spacing w:val="-1"/>
          <w:u w:val="single"/>
        </w:rPr>
        <w:t>Training</w:t>
      </w:r>
    </w:p>
    <w:p w:rsidR="00F67779" w:rsidRPr="002344EA" w:rsidRDefault="002344EA" w:rsidP="002344EA">
      <w:pPr>
        <w:pStyle w:val="BodyText"/>
        <w:spacing w:after="120"/>
        <w:ind w:left="0" w:right="116" w:firstLine="0"/>
        <w:jc w:val="both"/>
        <w:rPr>
          <w:rFonts w:asciiTheme="minorHAnsi" w:hAnsiTheme="minorHAnsi"/>
          <w:spacing w:val="-1"/>
        </w:rPr>
      </w:pPr>
      <w:r>
        <w:rPr>
          <w:rFonts w:asciiTheme="minorHAnsi" w:hAnsiTheme="minorHAnsi"/>
          <w:spacing w:val="-1"/>
        </w:rPr>
        <w:t>Companies must train</w:t>
      </w:r>
      <w:r w:rsidR="00F67779" w:rsidRPr="002344EA">
        <w:rPr>
          <w:rFonts w:asciiTheme="minorHAnsi" w:hAnsiTheme="minorHAnsi"/>
          <w:spacing w:val="-1"/>
        </w:rPr>
        <w:t xml:space="preserve"> the relevant workforce, especially in areas where a gap has been identified between the</w:t>
      </w:r>
      <w:r w:rsidR="009A4090" w:rsidRPr="002344EA">
        <w:rPr>
          <w:rFonts w:asciiTheme="minorHAnsi" w:hAnsiTheme="minorHAnsi"/>
          <w:spacing w:val="-1"/>
        </w:rPr>
        <w:t xml:space="preserve"> </w:t>
      </w:r>
      <w:r w:rsidR="00F67779" w:rsidRPr="002344EA">
        <w:rPr>
          <w:rFonts w:asciiTheme="minorHAnsi" w:hAnsiTheme="minorHAnsi"/>
          <w:spacing w:val="-1"/>
        </w:rPr>
        <w:lastRenderedPageBreak/>
        <w:t>Principles and the company’s current practices. Trainings could take several forms:</w:t>
      </w:r>
    </w:p>
    <w:p w:rsidR="00F67779" w:rsidRPr="00CB10CF" w:rsidRDefault="00F67779" w:rsidP="002344EA">
      <w:pPr>
        <w:pStyle w:val="BodyText"/>
        <w:numPr>
          <w:ilvl w:val="0"/>
          <w:numId w:val="4"/>
        </w:numPr>
        <w:spacing w:after="120"/>
        <w:ind w:left="284" w:right="116" w:hanging="284"/>
        <w:jc w:val="both"/>
        <w:rPr>
          <w:rFonts w:asciiTheme="minorHAnsi" w:hAnsiTheme="minorHAnsi"/>
          <w:spacing w:val="-1"/>
        </w:rPr>
      </w:pPr>
      <w:proofErr w:type="gramStart"/>
      <w:r w:rsidRPr="00CB10CF">
        <w:rPr>
          <w:rFonts w:asciiTheme="minorHAnsi" w:hAnsiTheme="minorHAnsi"/>
          <w:spacing w:val="-1"/>
        </w:rPr>
        <w:t>A training</w:t>
      </w:r>
      <w:proofErr w:type="gramEnd"/>
      <w:r w:rsidRPr="00CB10CF">
        <w:rPr>
          <w:rFonts w:asciiTheme="minorHAnsi" w:hAnsiTheme="minorHAnsi"/>
          <w:spacing w:val="-1"/>
        </w:rPr>
        <w:t xml:space="preserve"> on the Principles themselves, similar to training on legal compliance. A specially</w:t>
      </w:r>
      <w:r w:rsidR="00A538E5" w:rsidRPr="00CB10CF">
        <w:rPr>
          <w:rFonts w:asciiTheme="minorHAnsi" w:hAnsiTheme="minorHAnsi"/>
          <w:spacing w:val="-1"/>
        </w:rPr>
        <w:t xml:space="preserve"> </w:t>
      </w:r>
      <w:r w:rsidRPr="00CB10CF">
        <w:rPr>
          <w:rFonts w:asciiTheme="minorHAnsi" w:hAnsiTheme="minorHAnsi"/>
          <w:spacing w:val="-1"/>
        </w:rPr>
        <w:t xml:space="preserve">designed e‐learning module will be available at very competitive rates from </w:t>
      </w:r>
      <w:r w:rsidR="009A4090" w:rsidRPr="00CB10CF">
        <w:rPr>
          <w:rFonts w:asciiTheme="minorHAnsi" w:hAnsiTheme="minorHAnsi"/>
          <w:spacing w:val="-1"/>
        </w:rPr>
        <w:t>September 2013 in English; French and German versions will be available as of mid-October 2013</w:t>
      </w:r>
      <w:r w:rsidRPr="00CB10CF">
        <w:rPr>
          <w:rFonts w:asciiTheme="minorHAnsi" w:hAnsiTheme="minorHAnsi"/>
          <w:spacing w:val="-1"/>
        </w:rPr>
        <w:t>.</w:t>
      </w:r>
    </w:p>
    <w:p w:rsidR="00F67779" w:rsidRPr="00CB10CF" w:rsidRDefault="00F67779" w:rsidP="002344EA">
      <w:pPr>
        <w:pStyle w:val="BodyText"/>
        <w:numPr>
          <w:ilvl w:val="0"/>
          <w:numId w:val="4"/>
        </w:numPr>
        <w:spacing w:after="120"/>
        <w:ind w:left="284" w:right="116" w:hanging="284"/>
        <w:jc w:val="both"/>
        <w:rPr>
          <w:rFonts w:asciiTheme="minorHAnsi" w:hAnsiTheme="minorHAnsi"/>
          <w:spacing w:val="-1"/>
        </w:rPr>
      </w:pPr>
      <w:r w:rsidRPr="00CB10CF">
        <w:rPr>
          <w:rFonts w:asciiTheme="minorHAnsi" w:hAnsiTheme="minorHAnsi"/>
          <w:spacing w:val="-1"/>
        </w:rPr>
        <w:t>Training on behaviors – classroom or other types of training, such as role games, that the</w:t>
      </w:r>
      <w:r w:rsidR="00A538E5" w:rsidRPr="00CB10CF">
        <w:rPr>
          <w:rFonts w:asciiTheme="minorHAnsi" w:hAnsiTheme="minorHAnsi"/>
          <w:spacing w:val="-1"/>
        </w:rPr>
        <w:t xml:space="preserve"> </w:t>
      </w:r>
      <w:r w:rsidRPr="00CB10CF">
        <w:rPr>
          <w:rFonts w:asciiTheme="minorHAnsi" w:hAnsiTheme="minorHAnsi"/>
          <w:spacing w:val="-1"/>
        </w:rPr>
        <w:t>company may already offer.</w:t>
      </w:r>
    </w:p>
    <w:p w:rsidR="009A4090" w:rsidRDefault="009A4090" w:rsidP="002344EA">
      <w:pPr>
        <w:pStyle w:val="BodyText"/>
        <w:numPr>
          <w:ilvl w:val="0"/>
          <w:numId w:val="4"/>
        </w:numPr>
        <w:spacing w:after="120"/>
        <w:ind w:left="284" w:right="116" w:hanging="284"/>
        <w:jc w:val="both"/>
        <w:rPr>
          <w:rFonts w:asciiTheme="minorHAnsi" w:hAnsiTheme="minorHAnsi"/>
          <w:spacing w:val="-1"/>
        </w:rPr>
      </w:pPr>
      <w:r w:rsidRPr="00CB10CF">
        <w:rPr>
          <w:rFonts w:asciiTheme="minorHAnsi" w:hAnsiTheme="minorHAnsi"/>
          <w:spacing w:val="-1"/>
        </w:rPr>
        <w:t xml:space="preserve">Training modules could be offered by national associations, especially for SMEs. </w:t>
      </w:r>
    </w:p>
    <w:p w:rsidR="002344EA" w:rsidRPr="00CB10CF" w:rsidRDefault="002344EA" w:rsidP="002344EA">
      <w:pPr>
        <w:pStyle w:val="BodyText"/>
        <w:spacing w:after="120"/>
        <w:ind w:left="0" w:right="116" w:firstLine="0"/>
        <w:jc w:val="both"/>
        <w:rPr>
          <w:rFonts w:asciiTheme="minorHAnsi" w:hAnsiTheme="minorHAnsi"/>
          <w:spacing w:val="-1"/>
        </w:rPr>
      </w:pPr>
    </w:p>
    <w:p w:rsidR="00F145E6" w:rsidRPr="00A847F5" w:rsidRDefault="002344EA" w:rsidP="002344EA">
      <w:pPr>
        <w:numPr>
          <w:ilvl w:val="0"/>
          <w:numId w:val="3"/>
        </w:numPr>
        <w:tabs>
          <w:tab w:val="left" w:pos="567"/>
        </w:tabs>
        <w:spacing w:after="120"/>
        <w:ind w:left="426" w:right="115" w:hanging="426"/>
        <w:jc w:val="both"/>
        <w:rPr>
          <w:spacing w:val="-1"/>
          <w:u w:val="single"/>
        </w:rPr>
      </w:pPr>
      <w:r w:rsidRPr="00A847F5">
        <w:rPr>
          <w:b/>
          <w:spacing w:val="-1"/>
          <w:u w:val="single"/>
        </w:rPr>
        <w:t>Appoint an in internal contact point for liaison with the Governance Group</w:t>
      </w:r>
    </w:p>
    <w:p w:rsidR="00F67779" w:rsidRPr="00CB10CF" w:rsidRDefault="009D25FA" w:rsidP="002344EA">
      <w:pPr>
        <w:pStyle w:val="BodyText"/>
        <w:spacing w:after="120"/>
        <w:ind w:left="0" w:right="116" w:firstLine="0"/>
        <w:jc w:val="both"/>
        <w:rPr>
          <w:rFonts w:asciiTheme="minorHAnsi" w:hAnsiTheme="minorHAnsi"/>
          <w:spacing w:val="-1"/>
        </w:rPr>
      </w:pPr>
      <w:r w:rsidRPr="00BF373E">
        <w:rPr>
          <w:rFonts w:asciiTheme="minorHAnsi" w:hAnsiTheme="minorHAnsi"/>
          <w:spacing w:val="-1"/>
        </w:rPr>
        <w:t>T</w:t>
      </w:r>
      <w:r w:rsidRPr="00CB10CF">
        <w:rPr>
          <w:rFonts w:asciiTheme="minorHAnsi" w:hAnsiTheme="minorHAnsi"/>
          <w:spacing w:val="-1"/>
        </w:rPr>
        <w:t>his person</w:t>
      </w:r>
      <w:r w:rsidRPr="00BF373E">
        <w:rPr>
          <w:rFonts w:asciiTheme="minorHAnsi" w:hAnsiTheme="minorHAnsi"/>
          <w:spacing w:val="-1"/>
        </w:rPr>
        <w:t xml:space="preserve"> can be</w:t>
      </w:r>
      <w:r w:rsidRPr="00CB10CF">
        <w:rPr>
          <w:rFonts w:asciiTheme="minorHAnsi" w:hAnsiTheme="minorHAnsi"/>
          <w:spacing w:val="-1"/>
        </w:rPr>
        <w:t xml:space="preserve"> different or</w:t>
      </w:r>
      <w:r w:rsidRPr="00BF373E">
        <w:rPr>
          <w:rFonts w:asciiTheme="minorHAnsi" w:hAnsiTheme="minorHAnsi"/>
          <w:spacing w:val="-1"/>
        </w:rPr>
        <w:t xml:space="preserve"> the same as the dispute resolution contact point</w:t>
      </w:r>
      <w:r w:rsidRPr="00CB10CF">
        <w:rPr>
          <w:rFonts w:asciiTheme="minorHAnsi" w:hAnsiTheme="minorHAnsi"/>
          <w:spacing w:val="-1"/>
        </w:rPr>
        <w:t>. His/her role is to liaise with the Governance Group, receive communication from the Governance Group and act upon those as necessary.</w:t>
      </w:r>
    </w:p>
    <w:p w:rsidR="00F145E6" w:rsidRDefault="00F145E6" w:rsidP="002344EA">
      <w:pPr>
        <w:pStyle w:val="BodyText"/>
        <w:spacing w:after="120"/>
        <w:ind w:left="0" w:right="116" w:firstLine="0"/>
        <w:jc w:val="both"/>
        <w:rPr>
          <w:rFonts w:asciiTheme="minorHAnsi" w:hAnsiTheme="minorHAnsi"/>
          <w:spacing w:val="-1"/>
        </w:rPr>
      </w:pPr>
    </w:p>
    <w:p w:rsidR="002344EA" w:rsidRPr="00A847F5" w:rsidRDefault="002344EA" w:rsidP="002344EA">
      <w:pPr>
        <w:numPr>
          <w:ilvl w:val="0"/>
          <w:numId w:val="3"/>
        </w:numPr>
        <w:tabs>
          <w:tab w:val="left" w:pos="567"/>
        </w:tabs>
        <w:spacing w:after="120"/>
        <w:ind w:left="426" w:right="115" w:hanging="426"/>
        <w:jc w:val="both"/>
        <w:rPr>
          <w:spacing w:val="-1"/>
          <w:u w:val="single"/>
        </w:rPr>
      </w:pPr>
      <w:r w:rsidRPr="00A847F5">
        <w:rPr>
          <w:b/>
          <w:spacing w:val="-1"/>
          <w:u w:val="single"/>
        </w:rPr>
        <w:t>Inform business partners of participation</w:t>
      </w:r>
    </w:p>
    <w:p w:rsidR="00F67779" w:rsidRPr="00CB10CF" w:rsidRDefault="002344EA" w:rsidP="002344EA">
      <w:pPr>
        <w:pStyle w:val="BodyText"/>
        <w:spacing w:after="120"/>
        <w:ind w:left="0" w:right="116" w:firstLine="0"/>
        <w:jc w:val="both"/>
        <w:rPr>
          <w:rFonts w:asciiTheme="minorHAnsi" w:hAnsiTheme="minorHAnsi"/>
          <w:spacing w:val="-1"/>
        </w:rPr>
      </w:pPr>
      <w:r>
        <w:rPr>
          <w:rFonts w:asciiTheme="minorHAnsi" w:hAnsiTheme="minorHAnsi"/>
          <w:spacing w:val="-1"/>
        </w:rPr>
        <w:t>N</w:t>
      </w:r>
      <w:r w:rsidR="00F67779" w:rsidRPr="00CB10CF">
        <w:rPr>
          <w:rFonts w:asciiTheme="minorHAnsi" w:hAnsiTheme="minorHAnsi"/>
          <w:spacing w:val="-1"/>
        </w:rPr>
        <w:t>ot only is this a clear sign of the company’s</w:t>
      </w:r>
      <w:r w:rsidR="00A538E5" w:rsidRPr="00CB10CF">
        <w:rPr>
          <w:rFonts w:asciiTheme="minorHAnsi" w:hAnsiTheme="minorHAnsi"/>
          <w:spacing w:val="-1"/>
        </w:rPr>
        <w:t xml:space="preserve"> </w:t>
      </w:r>
      <w:r w:rsidR="00F67779" w:rsidRPr="00CB10CF">
        <w:rPr>
          <w:rFonts w:asciiTheme="minorHAnsi" w:hAnsiTheme="minorHAnsi"/>
          <w:spacing w:val="-1"/>
        </w:rPr>
        <w:t xml:space="preserve">commitment to respect fair trading practices, but it is also a </w:t>
      </w:r>
      <w:r w:rsidR="00F67779" w:rsidRPr="002344EA">
        <w:rPr>
          <w:rFonts w:asciiTheme="minorHAnsi" w:hAnsiTheme="minorHAnsi"/>
          <w:spacing w:val="-1"/>
        </w:rPr>
        <w:t>requirement</w:t>
      </w:r>
      <w:r w:rsidR="00F67779" w:rsidRPr="00CB10CF">
        <w:rPr>
          <w:rFonts w:asciiTheme="minorHAnsi" w:hAnsiTheme="minorHAnsi"/>
          <w:spacing w:val="-1"/>
        </w:rPr>
        <w:t>.</w:t>
      </w:r>
      <w:r w:rsidR="009D25FA" w:rsidRPr="00CB10CF">
        <w:rPr>
          <w:rFonts w:asciiTheme="minorHAnsi" w:hAnsiTheme="minorHAnsi"/>
          <w:spacing w:val="-1"/>
        </w:rPr>
        <w:t xml:space="preserve"> </w:t>
      </w:r>
      <w:r w:rsidR="00F67779" w:rsidRPr="00CB10CF">
        <w:rPr>
          <w:rFonts w:asciiTheme="minorHAnsi" w:hAnsiTheme="minorHAnsi"/>
          <w:spacing w:val="-1"/>
        </w:rPr>
        <w:t>While the system is not prescriptive as to the means to inform trading partners, it requires a</w:t>
      </w:r>
      <w:r w:rsidR="00A538E5" w:rsidRPr="00CB10CF">
        <w:rPr>
          <w:rFonts w:asciiTheme="minorHAnsi" w:hAnsiTheme="minorHAnsi"/>
          <w:spacing w:val="-1"/>
        </w:rPr>
        <w:t xml:space="preserve"> </w:t>
      </w:r>
      <w:r w:rsidR="00F67779" w:rsidRPr="00CB10CF">
        <w:rPr>
          <w:rFonts w:asciiTheme="minorHAnsi" w:hAnsiTheme="minorHAnsi"/>
          <w:spacing w:val="-1"/>
        </w:rPr>
        <w:t>proactive measure (e.g.: sending a letter or email, a reference in the contractual terms…). A passive</w:t>
      </w:r>
      <w:r w:rsidR="00A538E5" w:rsidRPr="00CB10CF">
        <w:rPr>
          <w:rFonts w:asciiTheme="minorHAnsi" w:hAnsiTheme="minorHAnsi"/>
          <w:spacing w:val="-1"/>
        </w:rPr>
        <w:t xml:space="preserve"> </w:t>
      </w:r>
      <w:r w:rsidR="00F67779" w:rsidRPr="00CB10CF">
        <w:rPr>
          <w:rFonts w:asciiTheme="minorHAnsi" w:hAnsiTheme="minorHAnsi"/>
          <w:spacing w:val="-1"/>
        </w:rPr>
        <w:t>posting on a website would not be sufficient.</w:t>
      </w:r>
    </w:p>
    <w:p w:rsidR="00F145E6" w:rsidRPr="00CB10CF" w:rsidRDefault="00F145E6" w:rsidP="002344EA">
      <w:pPr>
        <w:pStyle w:val="BodyText"/>
        <w:spacing w:after="120"/>
        <w:ind w:left="0" w:right="116" w:firstLine="0"/>
        <w:jc w:val="both"/>
        <w:rPr>
          <w:rFonts w:asciiTheme="minorHAnsi" w:hAnsiTheme="minorHAnsi"/>
          <w:spacing w:val="-1"/>
        </w:rPr>
      </w:pPr>
    </w:p>
    <w:p w:rsidR="0056067E" w:rsidRPr="00A847F5" w:rsidRDefault="0056067E" w:rsidP="0056067E">
      <w:pPr>
        <w:numPr>
          <w:ilvl w:val="0"/>
          <w:numId w:val="3"/>
        </w:numPr>
        <w:tabs>
          <w:tab w:val="left" w:pos="567"/>
        </w:tabs>
        <w:spacing w:after="120"/>
        <w:ind w:left="426" w:right="115" w:hanging="426"/>
        <w:jc w:val="both"/>
        <w:rPr>
          <w:b/>
          <w:spacing w:val="-1"/>
          <w:u w:val="single"/>
        </w:rPr>
      </w:pPr>
      <w:r w:rsidRPr="00A847F5">
        <w:rPr>
          <w:b/>
          <w:spacing w:val="-1"/>
          <w:u w:val="single"/>
        </w:rPr>
        <w:t xml:space="preserve">Contribute to the </w:t>
      </w:r>
      <w:r w:rsidR="00F67779" w:rsidRPr="00A847F5">
        <w:rPr>
          <w:b/>
          <w:spacing w:val="-1"/>
          <w:u w:val="single"/>
        </w:rPr>
        <w:t>Annual Review</w:t>
      </w:r>
    </w:p>
    <w:p w:rsidR="00D72724" w:rsidRPr="0056067E" w:rsidRDefault="00D72724" w:rsidP="0056067E">
      <w:pPr>
        <w:tabs>
          <w:tab w:val="left" w:pos="567"/>
        </w:tabs>
        <w:spacing w:after="120"/>
        <w:ind w:right="115"/>
        <w:jc w:val="both"/>
        <w:rPr>
          <w:b/>
          <w:spacing w:val="-1"/>
        </w:rPr>
      </w:pPr>
      <w:r w:rsidRPr="0056067E">
        <w:rPr>
          <w:spacing w:val="-1"/>
        </w:rPr>
        <w:t>Each signatory company must complete the survey at national level. It is a simple survey, which covers a set of qualitative and quantitative measures on the respect of the Principles, dispute handling, and general effectiveness of the framework.</w:t>
      </w:r>
    </w:p>
    <w:p w:rsidR="00D72724" w:rsidRPr="00CB10CF" w:rsidRDefault="00D72724" w:rsidP="0056067E">
      <w:pPr>
        <w:pStyle w:val="BodyText"/>
        <w:spacing w:after="120"/>
        <w:ind w:left="0" w:right="116" w:firstLine="0"/>
        <w:jc w:val="both"/>
        <w:rPr>
          <w:rFonts w:asciiTheme="minorHAnsi" w:hAnsiTheme="minorHAnsi"/>
          <w:spacing w:val="-1"/>
        </w:rPr>
      </w:pPr>
      <w:r w:rsidRPr="00CB10CF">
        <w:rPr>
          <w:rFonts w:asciiTheme="minorHAnsi" w:hAnsiTheme="minorHAnsi"/>
          <w:spacing w:val="-1"/>
        </w:rPr>
        <w:t xml:space="preserve">The results of the survey will be made anonymous. They will enable the Governance Group to assess the effectiveness of the initiative. </w:t>
      </w:r>
    </w:p>
    <w:p w:rsidR="009D25FA" w:rsidRPr="00CB10CF" w:rsidRDefault="00D72724" w:rsidP="0056067E">
      <w:pPr>
        <w:pStyle w:val="BodyText"/>
        <w:spacing w:after="120"/>
        <w:ind w:left="0" w:right="116" w:firstLine="0"/>
        <w:jc w:val="both"/>
        <w:rPr>
          <w:rFonts w:asciiTheme="minorHAnsi" w:hAnsiTheme="minorHAnsi"/>
          <w:spacing w:val="-1"/>
        </w:rPr>
      </w:pPr>
      <w:r w:rsidRPr="00CB10CF">
        <w:rPr>
          <w:rFonts w:asciiTheme="minorHAnsi" w:hAnsiTheme="minorHAnsi"/>
          <w:spacing w:val="-1"/>
        </w:rPr>
        <w:t xml:space="preserve">The survey mechanism can also help companies assess their own performance with the initiative and adjust internal processes and training accordingly. </w:t>
      </w:r>
    </w:p>
    <w:p w:rsidR="00F145E6" w:rsidRPr="00CB10CF" w:rsidRDefault="00F145E6" w:rsidP="00B23EB2">
      <w:pPr>
        <w:pStyle w:val="BodyText"/>
        <w:spacing w:after="120"/>
        <w:ind w:left="836" w:right="116" w:firstLine="0"/>
        <w:jc w:val="both"/>
        <w:rPr>
          <w:rFonts w:asciiTheme="minorHAnsi" w:hAnsiTheme="minorHAnsi"/>
          <w:spacing w:val="-1"/>
        </w:rPr>
      </w:pPr>
    </w:p>
    <w:p w:rsidR="00CB10CF" w:rsidRPr="00CB10CF" w:rsidRDefault="00CB10CF" w:rsidP="00F67779">
      <w:pPr>
        <w:pStyle w:val="BodyText"/>
        <w:spacing w:line="283" w:lineRule="auto"/>
        <w:ind w:right="116" w:hanging="1"/>
        <w:jc w:val="both"/>
        <w:rPr>
          <w:rFonts w:asciiTheme="minorHAnsi" w:hAnsiTheme="minorHAnsi"/>
          <w:spacing w:val="-1"/>
        </w:rPr>
        <w:sectPr w:rsidR="00CB10CF" w:rsidRPr="00CB10CF" w:rsidSect="00C520FC">
          <w:pgSz w:w="12240" w:h="15840"/>
          <w:pgMar w:top="1134" w:right="1134" w:bottom="1134" w:left="1134" w:header="720" w:footer="720" w:gutter="0"/>
          <w:cols w:space="720"/>
          <w:docGrid w:linePitch="299"/>
        </w:sectPr>
      </w:pPr>
    </w:p>
    <w:p w:rsidR="009D25FA" w:rsidRPr="00CB10CF" w:rsidRDefault="009D25FA" w:rsidP="00F67779">
      <w:pPr>
        <w:pStyle w:val="BodyText"/>
        <w:spacing w:line="283" w:lineRule="auto"/>
        <w:ind w:right="116" w:hanging="1"/>
        <w:jc w:val="both"/>
        <w:rPr>
          <w:rFonts w:asciiTheme="minorHAnsi" w:hAnsiTheme="minorHAnsi"/>
          <w:spacing w:val="-1"/>
        </w:rPr>
      </w:pPr>
    </w:p>
    <w:p w:rsidR="008F7092" w:rsidRPr="00CB10CF" w:rsidRDefault="00DF2DCF" w:rsidP="00F67779">
      <w:pPr>
        <w:pStyle w:val="BodyText"/>
        <w:spacing w:line="283" w:lineRule="auto"/>
        <w:ind w:right="116" w:hanging="1"/>
        <w:jc w:val="both"/>
        <w:rPr>
          <w:rFonts w:asciiTheme="minorHAnsi" w:hAnsiTheme="minorHAnsi" w:cs="Cambria Math"/>
          <w:b/>
          <w:bCs/>
          <w:lang w:val="en-GB"/>
        </w:rPr>
      </w:pPr>
      <w:r w:rsidRPr="00CB10CF">
        <w:rPr>
          <w:rFonts w:asciiTheme="minorHAnsi" w:hAnsiTheme="minorHAnsi" w:cs="Calibri-Bold"/>
          <w:b/>
          <w:bCs/>
          <w:lang w:val="en-GB"/>
        </w:rPr>
        <w:t xml:space="preserve">MANAGEMENT CHECK LIST – FAIR PRACTICE IMPLEMENTATION FRAMEWORK </w:t>
      </w:r>
      <w:r w:rsidRPr="00CB10CF">
        <w:rPr>
          <w:rFonts w:asciiTheme="minorHAnsi" w:hAnsiTheme="minorHAnsi" w:cs="Cambria Math"/>
          <w:b/>
          <w:bCs/>
          <w:lang w:val="en-GB"/>
        </w:rPr>
        <w:t>‐</w:t>
      </w:r>
    </w:p>
    <w:p w:rsidR="00DF2DCF" w:rsidRPr="00CB10CF" w:rsidRDefault="00DF2DCF" w:rsidP="00F67779">
      <w:pPr>
        <w:pStyle w:val="BodyText"/>
        <w:spacing w:line="283" w:lineRule="auto"/>
        <w:ind w:right="116" w:hanging="1"/>
        <w:jc w:val="both"/>
        <w:rPr>
          <w:rFonts w:asciiTheme="minorHAnsi" w:hAnsiTheme="minorHAnsi"/>
          <w:lang w:val="en-GB"/>
        </w:rPr>
      </w:pPr>
    </w:p>
    <w:tbl>
      <w:tblPr>
        <w:tblStyle w:val="LightList-Accent1"/>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5"/>
        <w:gridCol w:w="3119"/>
        <w:gridCol w:w="2268"/>
        <w:gridCol w:w="1275"/>
        <w:gridCol w:w="1276"/>
        <w:gridCol w:w="1559"/>
        <w:gridCol w:w="1701"/>
      </w:tblGrid>
      <w:tr w:rsidR="0024324D" w:rsidRPr="00CB10CF" w:rsidTr="00D72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shd w:val="clear" w:color="auto" w:fill="DBE5F1" w:themeFill="accent1" w:themeFillTint="33"/>
          </w:tcPr>
          <w:p w:rsidR="00DF2DCF" w:rsidRPr="00CB10CF" w:rsidRDefault="00DF2DCF" w:rsidP="0024324D">
            <w:pPr>
              <w:widowControl/>
              <w:autoSpaceDE w:val="0"/>
              <w:autoSpaceDN w:val="0"/>
              <w:adjustRightInd w:val="0"/>
              <w:rPr>
                <w:color w:val="auto"/>
                <w:spacing w:val="-1"/>
                <w:lang w:val="en-GB"/>
              </w:rPr>
            </w:pPr>
            <w:r w:rsidRPr="00CB10CF">
              <w:rPr>
                <w:rFonts w:cs="Calibri-BoldItalic"/>
                <w:i/>
                <w:iCs/>
                <w:color w:val="auto"/>
                <w:lang w:val="en-GB"/>
              </w:rPr>
              <w:t>TASKS TO BE CARRIED OUT (time</w:t>
            </w:r>
            <w:r w:rsidR="0024324D" w:rsidRPr="00CB10CF">
              <w:rPr>
                <w:rFonts w:cs="Calibri-BoldItalic"/>
                <w:b w:val="0"/>
                <w:bCs w:val="0"/>
                <w:i/>
                <w:iCs/>
                <w:color w:val="auto"/>
                <w:lang w:val="en-GB"/>
              </w:rPr>
              <w:t xml:space="preserve"> </w:t>
            </w:r>
            <w:r w:rsidRPr="00CB10CF">
              <w:rPr>
                <w:rFonts w:cs="Calibri-BoldItalic"/>
                <w:i/>
                <w:iCs/>
                <w:color w:val="auto"/>
              </w:rPr>
              <w:t>sequence)</w:t>
            </w:r>
          </w:p>
        </w:tc>
        <w:tc>
          <w:tcPr>
            <w:tcW w:w="3119" w:type="dxa"/>
            <w:shd w:val="clear" w:color="auto" w:fill="DBE5F1" w:themeFill="accent1" w:themeFillTint="33"/>
          </w:tcPr>
          <w:p w:rsidR="00DF2DCF" w:rsidRPr="00CB10CF" w:rsidRDefault="00DF2DCF" w:rsidP="00F67779">
            <w:pPr>
              <w:pStyle w:val="BodyText"/>
              <w:spacing w:line="283" w:lineRule="auto"/>
              <w:ind w:left="0" w:right="116" w:firstLine="0"/>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pacing w:val="-1"/>
                <w:lang w:val="en-GB"/>
              </w:rPr>
            </w:pPr>
          </w:p>
        </w:tc>
        <w:tc>
          <w:tcPr>
            <w:tcW w:w="2268" w:type="dxa"/>
            <w:shd w:val="clear" w:color="auto" w:fill="DBE5F1" w:themeFill="accent1" w:themeFillTint="33"/>
          </w:tcPr>
          <w:p w:rsidR="00DF2DCF" w:rsidRPr="00CB10CF" w:rsidRDefault="00DF2DCF" w:rsidP="00DF2DCF">
            <w:pPr>
              <w:widowControl/>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Calibri-Bold"/>
                <w:b w:val="0"/>
                <w:bCs w:val="0"/>
                <w:color w:val="auto"/>
                <w:lang w:val="fr-BE"/>
              </w:rPr>
            </w:pPr>
            <w:r w:rsidRPr="00CB10CF">
              <w:rPr>
                <w:rFonts w:cs="Calibri-Bold"/>
                <w:color w:val="auto"/>
                <w:lang w:val="fr-BE"/>
              </w:rPr>
              <w:t>Person/</w:t>
            </w:r>
            <w:proofErr w:type="spellStart"/>
            <w:r w:rsidRPr="00CB10CF">
              <w:rPr>
                <w:rFonts w:cs="Calibri-Bold"/>
                <w:color w:val="auto"/>
                <w:lang w:val="fr-BE"/>
              </w:rPr>
              <w:t>Department</w:t>
            </w:r>
            <w:proofErr w:type="spellEnd"/>
          </w:p>
          <w:p w:rsidR="00DF2DCF" w:rsidRPr="00CB10CF" w:rsidRDefault="00DF2DCF" w:rsidP="00DF2DCF">
            <w:pPr>
              <w:pStyle w:val="BodyText"/>
              <w:spacing w:line="283" w:lineRule="auto"/>
              <w:ind w:left="0" w:right="116" w:firstLine="0"/>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pacing w:val="-1"/>
                <w:lang w:val="en-GB"/>
              </w:rPr>
            </w:pPr>
            <w:r w:rsidRPr="00CB10CF">
              <w:rPr>
                <w:rFonts w:asciiTheme="minorHAnsi" w:hAnsiTheme="minorHAnsi" w:cs="Calibri-Bold"/>
                <w:color w:val="auto"/>
                <w:lang w:val="fr-BE"/>
              </w:rPr>
              <w:t>in charge</w:t>
            </w:r>
          </w:p>
        </w:tc>
        <w:tc>
          <w:tcPr>
            <w:tcW w:w="1275" w:type="dxa"/>
            <w:shd w:val="clear" w:color="auto" w:fill="DBE5F1" w:themeFill="accent1" w:themeFillTint="33"/>
          </w:tcPr>
          <w:p w:rsidR="00DF2DCF" w:rsidRPr="00CB10CF" w:rsidRDefault="00DF2DCF" w:rsidP="00F67779">
            <w:pPr>
              <w:pStyle w:val="BodyText"/>
              <w:spacing w:line="283" w:lineRule="auto"/>
              <w:ind w:left="0" w:right="116" w:firstLine="0"/>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pacing w:val="-1"/>
                <w:lang w:val="en-GB"/>
              </w:rPr>
            </w:pPr>
            <w:r w:rsidRPr="00CB10CF">
              <w:rPr>
                <w:rFonts w:asciiTheme="minorHAnsi" w:hAnsiTheme="minorHAnsi" w:cs="Calibri-Bold"/>
                <w:color w:val="auto"/>
                <w:lang w:val="fr-BE"/>
              </w:rPr>
              <w:t xml:space="preserve">Time to </w:t>
            </w:r>
            <w:proofErr w:type="spellStart"/>
            <w:r w:rsidRPr="00CB10CF">
              <w:rPr>
                <w:rFonts w:asciiTheme="minorHAnsi" w:hAnsiTheme="minorHAnsi" w:cs="Calibri-Bold"/>
                <w:color w:val="auto"/>
                <w:lang w:val="fr-BE"/>
              </w:rPr>
              <w:t>start</w:t>
            </w:r>
            <w:proofErr w:type="spellEnd"/>
          </w:p>
        </w:tc>
        <w:tc>
          <w:tcPr>
            <w:tcW w:w="1276" w:type="dxa"/>
            <w:shd w:val="clear" w:color="auto" w:fill="DBE5F1" w:themeFill="accent1" w:themeFillTint="33"/>
          </w:tcPr>
          <w:p w:rsidR="00DF2DCF" w:rsidRPr="00CB10CF" w:rsidRDefault="00DF2DCF" w:rsidP="00F67779">
            <w:pPr>
              <w:pStyle w:val="BodyText"/>
              <w:spacing w:line="283" w:lineRule="auto"/>
              <w:ind w:left="0" w:right="116" w:firstLine="0"/>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pacing w:val="-1"/>
                <w:lang w:val="en-GB"/>
              </w:rPr>
            </w:pPr>
            <w:r w:rsidRPr="00CB10CF">
              <w:rPr>
                <w:rFonts w:asciiTheme="minorHAnsi" w:hAnsiTheme="minorHAnsi" w:cs="Calibri-Bold"/>
                <w:color w:val="auto"/>
                <w:lang w:val="fr-BE"/>
              </w:rPr>
              <w:t>Duration</w:t>
            </w:r>
          </w:p>
        </w:tc>
        <w:tc>
          <w:tcPr>
            <w:tcW w:w="1559" w:type="dxa"/>
            <w:shd w:val="clear" w:color="auto" w:fill="DBE5F1" w:themeFill="accent1" w:themeFillTint="33"/>
          </w:tcPr>
          <w:p w:rsidR="00DF2DCF" w:rsidRPr="00CB10CF" w:rsidRDefault="00DF2DCF" w:rsidP="00DF2DCF">
            <w:pPr>
              <w:widowControl/>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Calibri-Bold"/>
                <w:b w:val="0"/>
                <w:bCs w:val="0"/>
                <w:color w:val="auto"/>
                <w:lang w:val="fr-BE"/>
              </w:rPr>
            </w:pPr>
            <w:proofErr w:type="spellStart"/>
            <w:r w:rsidRPr="00CB10CF">
              <w:rPr>
                <w:rFonts w:cs="Calibri-Bold"/>
                <w:color w:val="auto"/>
                <w:lang w:val="fr-BE"/>
              </w:rPr>
              <w:t>Expected</w:t>
            </w:r>
            <w:proofErr w:type="spellEnd"/>
          </w:p>
          <w:p w:rsidR="00DF2DCF" w:rsidRPr="00CB10CF" w:rsidRDefault="00DF2DCF" w:rsidP="00DF2DCF">
            <w:pPr>
              <w:pStyle w:val="BodyText"/>
              <w:spacing w:line="283" w:lineRule="auto"/>
              <w:ind w:left="0" w:right="116" w:firstLine="0"/>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pacing w:val="-1"/>
                <w:lang w:val="en-GB"/>
              </w:rPr>
            </w:pPr>
            <w:proofErr w:type="spellStart"/>
            <w:r w:rsidRPr="00CB10CF">
              <w:rPr>
                <w:rFonts w:asciiTheme="minorHAnsi" w:hAnsiTheme="minorHAnsi" w:cs="Calibri-Bold"/>
                <w:color w:val="auto"/>
                <w:lang w:val="fr-BE"/>
              </w:rPr>
              <w:t>Completion</w:t>
            </w:r>
            <w:proofErr w:type="spellEnd"/>
          </w:p>
        </w:tc>
        <w:tc>
          <w:tcPr>
            <w:tcW w:w="1701" w:type="dxa"/>
            <w:shd w:val="clear" w:color="auto" w:fill="DBE5F1" w:themeFill="accent1" w:themeFillTint="33"/>
          </w:tcPr>
          <w:p w:rsidR="00DF2DCF" w:rsidRPr="00CB10CF" w:rsidRDefault="00DF2DCF" w:rsidP="00F67779">
            <w:pPr>
              <w:pStyle w:val="BodyText"/>
              <w:spacing w:line="283" w:lineRule="auto"/>
              <w:ind w:left="0" w:right="116" w:firstLine="0"/>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pacing w:val="-1"/>
                <w:lang w:val="en-GB"/>
              </w:rPr>
            </w:pPr>
            <w:r w:rsidRPr="00CB10CF">
              <w:rPr>
                <w:rFonts w:asciiTheme="minorHAnsi" w:hAnsiTheme="minorHAnsi" w:cs="Calibri-Bold"/>
                <w:color w:val="auto"/>
                <w:lang w:val="fr-BE"/>
              </w:rPr>
              <w:t>COMPLETED</w:t>
            </w:r>
          </w:p>
        </w:tc>
      </w:tr>
      <w:tr w:rsidR="0024324D" w:rsidRPr="00CB10CF" w:rsidTr="00D72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none" w:sz="0" w:space="0" w:color="auto"/>
              <w:left w:val="none" w:sz="0" w:space="0" w:color="auto"/>
              <w:bottom w:val="none" w:sz="0" w:space="0" w:color="auto"/>
            </w:tcBorders>
          </w:tcPr>
          <w:p w:rsidR="00DF2DCF" w:rsidRPr="00CB10CF" w:rsidRDefault="00DF2DCF" w:rsidP="00AF61B2">
            <w:pPr>
              <w:pStyle w:val="ListParagraph"/>
              <w:widowControl/>
              <w:numPr>
                <w:ilvl w:val="0"/>
                <w:numId w:val="9"/>
              </w:numPr>
              <w:autoSpaceDE w:val="0"/>
              <w:autoSpaceDN w:val="0"/>
              <w:adjustRightInd w:val="0"/>
              <w:rPr>
                <w:spacing w:val="-1"/>
                <w:lang w:val="en-GB"/>
              </w:rPr>
            </w:pPr>
            <w:r w:rsidRPr="00CB10CF">
              <w:rPr>
                <w:rFonts w:cs="Calibri-Bold"/>
                <w:lang w:val="en-GB"/>
              </w:rPr>
              <w:t>COMMUNICATE THAT THE</w:t>
            </w:r>
            <w:r w:rsidR="00AF61B2" w:rsidRPr="00CB10CF">
              <w:rPr>
                <w:rFonts w:cs="Calibri-Bold"/>
                <w:lang w:val="en-GB"/>
              </w:rPr>
              <w:t xml:space="preserve"> </w:t>
            </w:r>
            <w:r w:rsidRPr="00CB10CF">
              <w:rPr>
                <w:rFonts w:cs="Calibri-Bold"/>
                <w:lang w:val="en-GB"/>
              </w:rPr>
              <w:t>COMPANY IS JOINING THE</w:t>
            </w:r>
            <w:r w:rsidR="00AF61B2" w:rsidRPr="00CB10CF">
              <w:rPr>
                <w:rFonts w:cs="Calibri-Bold"/>
                <w:lang w:val="en-GB"/>
              </w:rPr>
              <w:t xml:space="preserve"> </w:t>
            </w:r>
            <w:r w:rsidRPr="00CB10CF">
              <w:rPr>
                <w:rFonts w:cs="Calibri-Bold"/>
                <w:lang w:val="en-GB"/>
              </w:rPr>
              <w:t xml:space="preserve">FRAMEWORK – </w:t>
            </w:r>
            <w:r w:rsidRPr="00CB10CF">
              <w:rPr>
                <w:rFonts w:cs="Calibri"/>
                <w:lang w:val="en-GB"/>
              </w:rPr>
              <w:t>the Principles and</w:t>
            </w:r>
            <w:r w:rsidR="00AF61B2" w:rsidRPr="00CB10CF">
              <w:rPr>
                <w:rFonts w:cs="Calibri"/>
                <w:lang w:val="en-GB"/>
              </w:rPr>
              <w:t xml:space="preserve"> </w:t>
            </w:r>
            <w:r w:rsidRPr="00CB10CF">
              <w:rPr>
                <w:rFonts w:cs="Calibri"/>
                <w:lang w:val="en-GB"/>
              </w:rPr>
              <w:t>the obligations to undertake</w:t>
            </w:r>
          </w:p>
        </w:tc>
        <w:tc>
          <w:tcPr>
            <w:tcW w:w="3119" w:type="dxa"/>
            <w:tcBorders>
              <w:top w:val="none" w:sz="0" w:space="0" w:color="auto"/>
              <w:bottom w:val="none" w:sz="0" w:space="0" w:color="auto"/>
            </w:tcBorders>
          </w:tcPr>
          <w:p w:rsidR="00DF2DCF" w:rsidRPr="00CB10CF"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2268" w:type="dxa"/>
            <w:tcBorders>
              <w:top w:val="none" w:sz="0" w:space="0" w:color="auto"/>
              <w:bottom w:val="none" w:sz="0" w:space="0" w:color="auto"/>
            </w:tcBorders>
          </w:tcPr>
          <w:p w:rsidR="00DF2DCF" w:rsidRPr="00CB10CF"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5" w:type="dxa"/>
            <w:tcBorders>
              <w:top w:val="none" w:sz="0" w:space="0" w:color="auto"/>
              <w:bottom w:val="none" w:sz="0" w:space="0" w:color="auto"/>
            </w:tcBorders>
          </w:tcPr>
          <w:p w:rsidR="00DF2DCF" w:rsidRPr="00CB10CF"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6" w:type="dxa"/>
            <w:tcBorders>
              <w:top w:val="none" w:sz="0" w:space="0" w:color="auto"/>
              <w:bottom w:val="none" w:sz="0" w:space="0" w:color="auto"/>
            </w:tcBorders>
          </w:tcPr>
          <w:p w:rsidR="00DF2DCF" w:rsidRPr="00CB10CF"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559" w:type="dxa"/>
            <w:tcBorders>
              <w:top w:val="none" w:sz="0" w:space="0" w:color="auto"/>
              <w:bottom w:val="none" w:sz="0" w:space="0" w:color="auto"/>
            </w:tcBorders>
          </w:tcPr>
          <w:p w:rsidR="00DF2DCF" w:rsidRPr="00CB10CF"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701" w:type="dxa"/>
            <w:tcBorders>
              <w:top w:val="none" w:sz="0" w:space="0" w:color="auto"/>
              <w:bottom w:val="none" w:sz="0" w:space="0" w:color="auto"/>
              <w:right w:val="none" w:sz="0" w:space="0" w:color="auto"/>
            </w:tcBorders>
          </w:tcPr>
          <w:p w:rsidR="00DF2DCF" w:rsidRPr="00CB10CF"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r>
      <w:tr w:rsidR="00AF61B2" w:rsidRPr="00CB10CF" w:rsidTr="00D72724">
        <w:trPr>
          <w:trHeight w:val="563"/>
        </w:trPr>
        <w:tc>
          <w:tcPr>
            <w:cnfStyle w:val="001000000000" w:firstRow="0" w:lastRow="0" w:firstColumn="1" w:lastColumn="0" w:oddVBand="0" w:evenVBand="0" w:oddHBand="0" w:evenHBand="0" w:firstRowFirstColumn="0" w:firstRowLastColumn="0" w:lastRowFirstColumn="0" w:lastRowLastColumn="0"/>
            <w:tcW w:w="3535" w:type="dxa"/>
            <w:vMerge w:val="restart"/>
          </w:tcPr>
          <w:p w:rsidR="00AF61B2" w:rsidRPr="00CB10CF" w:rsidRDefault="00AF61B2" w:rsidP="00AF61B2">
            <w:pPr>
              <w:pStyle w:val="ListParagraph"/>
              <w:widowControl/>
              <w:numPr>
                <w:ilvl w:val="0"/>
                <w:numId w:val="9"/>
              </w:numPr>
              <w:autoSpaceDE w:val="0"/>
              <w:autoSpaceDN w:val="0"/>
              <w:adjustRightInd w:val="0"/>
              <w:rPr>
                <w:rFonts w:cs="Calibri-Bold"/>
                <w:b w:val="0"/>
                <w:bCs w:val="0"/>
                <w:lang w:val="en-GB"/>
              </w:rPr>
            </w:pPr>
            <w:r w:rsidRPr="00CB10CF">
              <w:rPr>
                <w:rFonts w:cs="Calibri-Bold"/>
                <w:lang w:val="en-GB"/>
              </w:rPr>
              <w:t>REVIEW EXISTING COMPANY</w:t>
            </w:r>
            <w:r w:rsidRPr="00CB10CF">
              <w:rPr>
                <w:rFonts w:cs="Calibri-Bold"/>
                <w:b w:val="0"/>
                <w:bCs w:val="0"/>
                <w:lang w:val="en-GB"/>
              </w:rPr>
              <w:t xml:space="preserve"> </w:t>
            </w:r>
            <w:r w:rsidRPr="00CB10CF">
              <w:rPr>
                <w:rFonts w:cs="Calibri-Bold"/>
                <w:lang w:val="en-GB"/>
              </w:rPr>
              <w:t xml:space="preserve">TRADING PRACTICES AND COMPARE WITH PRINCIPLES </w:t>
            </w:r>
            <w:r w:rsidRPr="00CB10CF">
              <w:rPr>
                <w:rFonts w:cs="Calibri"/>
                <w:lang w:val="en-GB"/>
              </w:rPr>
              <w:t>–</w:t>
            </w:r>
          </w:p>
        </w:tc>
        <w:tc>
          <w:tcPr>
            <w:tcW w:w="3119" w:type="dxa"/>
          </w:tcPr>
          <w:p w:rsidR="00AF61B2" w:rsidRPr="00CB10CF" w:rsidRDefault="00AF61B2" w:rsidP="00AF61B2">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CB10CF">
              <w:rPr>
                <w:rFonts w:cs="Calibri"/>
              </w:rPr>
              <w:t>Compare with company</w:t>
            </w:r>
          </w:p>
          <w:p w:rsidR="00AF61B2" w:rsidRPr="00CB10CF" w:rsidRDefault="00AF61B2" w:rsidP="00AF61B2">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CB10CF">
              <w:rPr>
                <w:rFonts w:cs="Calibri"/>
              </w:rPr>
              <w:t>rules of engagement,</w:t>
            </w:r>
          </w:p>
          <w:p w:rsidR="00AF61B2" w:rsidRPr="00CB10CF" w:rsidRDefault="00AF61B2" w:rsidP="00AF61B2">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roofErr w:type="spellStart"/>
            <w:r w:rsidRPr="00CB10CF">
              <w:rPr>
                <w:rFonts w:asciiTheme="minorHAnsi" w:hAnsiTheme="minorHAnsi" w:cs="Calibri"/>
                <w:lang w:val="fr-FR"/>
              </w:rPr>
              <w:t>policies</w:t>
            </w:r>
            <w:proofErr w:type="spellEnd"/>
            <w:r w:rsidRPr="00CB10CF">
              <w:rPr>
                <w:rFonts w:asciiTheme="minorHAnsi" w:hAnsiTheme="minorHAnsi" w:cs="Calibri"/>
                <w:lang w:val="fr-FR"/>
              </w:rPr>
              <w:t xml:space="preserve">, codes if </w:t>
            </w:r>
            <w:proofErr w:type="spellStart"/>
            <w:r w:rsidRPr="00CB10CF">
              <w:rPr>
                <w:rFonts w:asciiTheme="minorHAnsi" w:hAnsiTheme="minorHAnsi" w:cs="Calibri"/>
                <w:lang w:val="fr-FR"/>
              </w:rPr>
              <w:t>any</w:t>
            </w:r>
            <w:proofErr w:type="spellEnd"/>
          </w:p>
        </w:tc>
        <w:tc>
          <w:tcPr>
            <w:tcW w:w="2268"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5"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6"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559"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701"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r>
      <w:tr w:rsidR="00AF61B2" w:rsidRPr="00CB10CF" w:rsidTr="00D72724">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3535" w:type="dxa"/>
            <w:vMerge/>
            <w:tcBorders>
              <w:top w:val="none" w:sz="0" w:space="0" w:color="auto"/>
              <w:left w:val="none" w:sz="0" w:space="0" w:color="auto"/>
              <w:bottom w:val="none" w:sz="0" w:space="0" w:color="auto"/>
            </w:tcBorders>
          </w:tcPr>
          <w:p w:rsidR="00AF61B2" w:rsidRPr="00CB10CF" w:rsidRDefault="00AF61B2" w:rsidP="00DF2DCF">
            <w:pPr>
              <w:pStyle w:val="ListParagraph"/>
              <w:widowControl/>
              <w:numPr>
                <w:ilvl w:val="0"/>
                <w:numId w:val="9"/>
              </w:numPr>
              <w:autoSpaceDE w:val="0"/>
              <w:autoSpaceDN w:val="0"/>
              <w:adjustRightInd w:val="0"/>
              <w:rPr>
                <w:rFonts w:cs="Calibri-Bold"/>
                <w:b w:val="0"/>
                <w:bCs w:val="0"/>
                <w:lang w:val="en-GB"/>
              </w:rPr>
            </w:pPr>
          </w:p>
        </w:tc>
        <w:tc>
          <w:tcPr>
            <w:tcW w:w="3119" w:type="dxa"/>
            <w:tcBorders>
              <w:top w:val="none" w:sz="0" w:space="0" w:color="auto"/>
              <w:bottom w:val="none" w:sz="0" w:space="0" w:color="auto"/>
            </w:tcBorders>
          </w:tcPr>
          <w:p w:rsidR="00AF61B2" w:rsidRPr="00CB10CF" w:rsidRDefault="00AF61B2" w:rsidP="00AF61B2">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lang w:val="fr-FR"/>
              </w:rPr>
            </w:pPr>
            <w:r w:rsidRPr="00CB10CF">
              <w:rPr>
                <w:rFonts w:cs="Calibri"/>
                <w:lang w:val="fr-FR"/>
              </w:rPr>
              <w:t xml:space="preserve">Compare </w:t>
            </w:r>
            <w:proofErr w:type="spellStart"/>
            <w:r w:rsidRPr="00CB10CF">
              <w:rPr>
                <w:rFonts w:cs="Calibri"/>
                <w:lang w:val="fr-FR"/>
              </w:rPr>
              <w:t>with</w:t>
            </w:r>
            <w:proofErr w:type="spellEnd"/>
            <w:r w:rsidRPr="00CB10CF">
              <w:rPr>
                <w:rFonts w:cs="Calibri"/>
                <w:lang w:val="fr-FR"/>
              </w:rPr>
              <w:t xml:space="preserve"> </w:t>
            </w:r>
            <w:proofErr w:type="spellStart"/>
            <w:r w:rsidRPr="00CB10CF">
              <w:rPr>
                <w:rFonts w:cs="Calibri"/>
                <w:lang w:val="fr-FR"/>
              </w:rPr>
              <w:t>contractual</w:t>
            </w:r>
            <w:proofErr w:type="spellEnd"/>
          </w:p>
          <w:p w:rsidR="00AF61B2" w:rsidRPr="00CB10CF" w:rsidRDefault="00AF61B2" w:rsidP="00AF61B2">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lang w:val="fr-FR"/>
              </w:rPr>
            </w:pPr>
            <w:proofErr w:type="spellStart"/>
            <w:r w:rsidRPr="00CB10CF">
              <w:rPr>
                <w:rFonts w:cs="Calibri"/>
                <w:lang w:val="fr-FR"/>
              </w:rPr>
              <w:t>terms</w:t>
            </w:r>
            <w:proofErr w:type="spellEnd"/>
            <w:r w:rsidRPr="00CB10CF">
              <w:rPr>
                <w:rFonts w:cs="Calibri"/>
                <w:lang w:val="fr-FR"/>
              </w:rPr>
              <w:t xml:space="preserve"> in </w:t>
            </w:r>
            <w:proofErr w:type="spellStart"/>
            <w:r w:rsidRPr="00CB10CF">
              <w:rPr>
                <w:rFonts w:cs="Calibri"/>
                <w:lang w:val="fr-FR"/>
              </w:rPr>
              <w:t>existing</w:t>
            </w:r>
            <w:proofErr w:type="spellEnd"/>
          </w:p>
          <w:p w:rsidR="00AF61B2" w:rsidRPr="00CB10CF" w:rsidRDefault="00AF61B2" w:rsidP="00AF61B2">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roofErr w:type="spellStart"/>
            <w:r w:rsidRPr="00CB10CF">
              <w:rPr>
                <w:rFonts w:asciiTheme="minorHAnsi" w:hAnsiTheme="minorHAnsi" w:cs="Calibri"/>
                <w:lang w:val="fr-FR"/>
              </w:rPr>
              <w:t>agreements</w:t>
            </w:r>
            <w:proofErr w:type="spellEnd"/>
          </w:p>
        </w:tc>
        <w:tc>
          <w:tcPr>
            <w:tcW w:w="2268" w:type="dxa"/>
            <w:tcBorders>
              <w:top w:val="none" w:sz="0" w:space="0" w:color="auto"/>
              <w:bottom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5" w:type="dxa"/>
            <w:tcBorders>
              <w:top w:val="none" w:sz="0" w:space="0" w:color="auto"/>
              <w:bottom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6" w:type="dxa"/>
            <w:tcBorders>
              <w:top w:val="none" w:sz="0" w:space="0" w:color="auto"/>
              <w:bottom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559" w:type="dxa"/>
            <w:tcBorders>
              <w:top w:val="none" w:sz="0" w:space="0" w:color="auto"/>
              <w:bottom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701" w:type="dxa"/>
            <w:tcBorders>
              <w:top w:val="none" w:sz="0" w:space="0" w:color="auto"/>
              <w:bottom w:val="none" w:sz="0" w:space="0" w:color="auto"/>
              <w:right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r>
      <w:tr w:rsidR="0024324D" w:rsidRPr="00CB10CF" w:rsidTr="00D72724">
        <w:tc>
          <w:tcPr>
            <w:cnfStyle w:val="001000000000" w:firstRow="0" w:lastRow="0" w:firstColumn="1" w:lastColumn="0" w:oddVBand="0" w:evenVBand="0" w:oddHBand="0" w:evenHBand="0" w:firstRowFirstColumn="0" w:firstRowLastColumn="0" w:lastRowFirstColumn="0" w:lastRowLastColumn="0"/>
            <w:tcW w:w="3535" w:type="dxa"/>
          </w:tcPr>
          <w:p w:rsidR="00DF2DCF" w:rsidRPr="00CB10CF" w:rsidRDefault="00DF2DCF" w:rsidP="00DF2DCF">
            <w:pPr>
              <w:pStyle w:val="BodyText"/>
              <w:numPr>
                <w:ilvl w:val="0"/>
                <w:numId w:val="9"/>
              </w:numPr>
              <w:spacing w:line="283" w:lineRule="auto"/>
              <w:ind w:right="116"/>
              <w:jc w:val="both"/>
              <w:rPr>
                <w:rFonts w:asciiTheme="minorHAnsi" w:hAnsiTheme="minorHAnsi"/>
                <w:spacing w:val="-1"/>
                <w:lang w:val="en-GB"/>
              </w:rPr>
            </w:pPr>
            <w:r w:rsidRPr="00CB10CF">
              <w:rPr>
                <w:rFonts w:asciiTheme="minorHAnsi" w:hAnsiTheme="minorHAnsi" w:cs="Calibri-Bold"/>
                <w:lang w:val="fr-BE"/>
              </w:rPr>
              <w:t>APPOINT DISPUTE MANAGER</w:t>
            </w:r>
          </w:p>
        </w:tc>
        <w:tc>
          <w:tcPr>
            <w:tcW w:w="3119" w:type="dxa"/>
          </w:tcPr>
          <w:p w:rsidR="00DF2DCF" w:rsidRPr="00CB10CF"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2268" w:type="dxa"/>
          </w:tcPr>
          <w:p w:rsidR="00DF2DCF" w:rsidRPr="00CB10CF"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5" w:type="dxa"/>
          </w:tcPr>
          <w:p w:rsidR="00DF2DCF" w:rsidRPr="00CB10CF"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6" w:type="dxa"/>
          </w:tcPr>
          <w:p w:rsidR="00DF2DCF" w:rsidRPr="00CB10CF"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559" w:type="dxa"/>
          </w:tcPr>
          <w:p w:rsidR="00DF2DCF" w:rsidRPr="00CB10CF"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701" w:type="dxa"/>
          </w:tcPr>
          <w:p w:rsidR="00DF2DCF" w:rsidRPr="00CB10CF"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r>
      <w:tr w:rsidR="0024324D" w:rsidRPr="00CB10CF" w:rsidTr="00D72724">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535" w:type="dxa"/>
            <w:vMerge w:val="restart"/>
            <w:tcBorders>
              <w:top w:val="none" w:sz="0" w:space="0" w:color="auto"/>
              <w:left w:val="none" w:sz="0" w:space="0" w:color="auto"/>
              <w:bottom w:val="none" w:sz="0" w:space="0" w:color="auto"/>
            </w:tcBorders>
          </w:tcPr>
          <w:p w:rsidR="00AF61B2" w:rsidRPr="00CB10CF" w:rsidRDefault="00AF61B2" w:rsidP="00DF2DCF">
            <w:pPr>
              <w:pStyle w:val="BodyText"/>
              <w:numPr>
                <w:ilvl w:val="0"/>
                <w:numId w:val="9"/>
              </w:numPr>
              <w:spacing w:line="283" w:lineRule="auto"/>
              <w:ind w:right="116"/>
              <w:jc w:val="both"/>
              <w:rPr>
                <w:rFonts w:asciiTheme="minorHAnsi" w:hAnsiTheme="minorHAnsi"/>
                <w:spacing w:val="-1"/>
                <w:lang w:val="en-GB"/>
              </w:rPr>
            </w:pPr>
            <w:r w:rsidRPr="00CB10CF">
              <w:rPr>
                <w:rFonts w:asciiTheme="minorHAnsi" w:hAnsiTheme="minorHAnsi" w:cs="Calibri-Bold"/>
                <w:lang w:val="fr-BE"/>
              </w:rPr>
              <w:t>ORGANISE TRAINING</w:t>
            </w:r>
          </w:p>
        </w:tc>
        <w:tc>
          <w:tcPr>
            <w:tcW w:w="3119" w:type="dxa"/>
            <w:tcBorders>
              <w:top w:val="none" w:sz="0" w:space="0" w:color="auto"/>
              <w:bottom w:val="none" w:sz="0" w:space="0" w:color="auto"/>
            </w:tcBorders>
          </w:tcPr>
          <w:p w:rsidR="00AF61B2" w:rsidRPr="00CB10CF" w:rsidRDefault="00AF61B2" w:rsidP="00AF61B2">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lang w:val="fr-FR"/>
              </w:rPr>
            </w:pPr>
            <w:proofErr w:type="spellStart"/>
            <w:r w:rsidRPr="00CB10CF">
              <w:rPr>
                <w:rFonts w:cs="Calibri"/>
                <w:lang w:val="fr-FR"/>
              </w:rPr>
              <w:t>Define</w:t>
            </w:r>
            <w:proofErr w:type="spellEnd"/>
            <w:r w:rsidRPr="00CB10CF">
              <w:rPr>
                <w:rFonts w:cs="Calibri"/>
                <w:lang w:val="fr-FR"/>
              </w:rPr>
              <w:t xml:space="preserve"> </w:t>
            </w:r>
            <w:proofErr w:type="spellStart"/>
            <w:r w:rsidRPr="00CB10CF">
              <w:rPr>
                <w:rFonts w:cs="Calibri"/>
                <w:lang w:val="fr-FR"/>
              </w:rPr>
              <w:t>target</w:t>
            </w:r>
            <w:proofErr w:type="spellEnd"/>
            <w:r w:rsidRPr="00CB10CF">
              <w:rPr>
                <w:rFonts w:cs="Calibri"/>
                <w:lang w:val="fr-FR"/>
              </w:rPr>
              <w:t xml:space="preserve"> </w:t>
            </w:r>
            <w:proofErr w:type="spellStart"/>
            <w:r w:rsidRPr="00CB10CF">
              <w:rPr>
                <w:rFonts w:cs="Calibri"/>
                <w:lang w:val="fr-FR"/>
              </w:rPr>
              <w:t>employees</w:t>
            </w:r>
            <w:proofErr w:type="spellEnd"/>
            <w:r w:rsidRPr="00CB10CF">
              <w:rPr>
                <w:rFonts w:cs="Calibri"/>
                <w:lang w:val="fr-FR"/>
              </w:rPr>
              <w:t xml:space="preserve"> /</w:t>
            </w:r>
          </w:p>
          <w:p w:rsidR="00AF61B2" w:rsidRPr="00CB10CF" w:rsidRDefault="00AF61B2" w:rsidP="00AF61B2">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roofErr w:type="spellStart"/>
            <w:r w:rsidRPr="00CB10CF">
              <w:rPr>
                <w:rFonts w:asciiTheme="minorHAnsi" w:hAnsiTheme="minorHAnsi" w:cs="Calibri"/>
                <w:lang w:val="fr-FR"/>
              </w:rPr>
              <w:t>units</w:t>
            </w:r>
            <w:proofErr w:type="spellEnd"/>
            <w:r w:rsidRPr="00CB10CF">
              <w:rPr>
                <w:rFonts w:asciiTheme="minorHAnsi" w:hAnsiTheme="minorHAnsi" w:cs="Calibri"/>
                <w:lang w:val="fr-FR"/>
              </w:rPr>
              <w:t xml:space="preserve"> / </w:t>
            </w:r>
            <w:proofErr w:type="spellStart"/>
            <w:r w:rsidRPr="00CB10CF">
              <w:rPr>
                <w:rFonts w:asciiTheme="minorHAnsi" w:hAnsiTheme="minorHAnsi" w:cs="Calibri"/>
                <w:lang w:val="fr-FR"/>
              </w:rPr>
              <w:t>functions</w:t>
            </w:r>
            <w:proofErr w:type="spellEnd"/>
          </w:p>
        </w:tc>
        <w:tc>
          <w:tcPr>
            <w:tcW w:w="2268" w:type="dxa"/>
            <w:tcBorders>
              <w:top w:val="none" w:sz="0" w:space="0" w:color="auto"/>
              <w:bottom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5" w:type="dxa"/>
            <w:tcBorders>
              <w:top w:val="none" w:sz="0" w:space="0" w:color="auto"/>
              <w:bottom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6" w:type="dxa"/>
            <w:tcBorders>
              <w:top w:val="none" w:sz="0" w:space="0" w:color="auto"/>
              <w:bottom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559" w:type="dxa"/>
            <w:tcBorders>
              <w:top w:val="none" w:sz="0" w:space="0" w:color="auto"/>
              <w:bottom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701" w:type="dxa"/>
            <w:tcBorders>
              <w:top w:val="none" w:sz="0" w:space="0" w:color="auto"/>
              <w:bottom w:val="none" w:sz="0" w:space="0" w:color="auto"/>
              <w:right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r>
      <w:tr w:rsidR="0024324D" w:rsidRPr="00CB10CF" w:rsidTr="00D72724">
        <w:trPr>
          <w:trHeight w:val="262"/>
        </w:trPr>
        <w:tc>
          <w:tcPr>
            <w:cnfStyle w:val="001000000000" w:firstRow="0" w:lastRow="0" w:firstColumn="1" w:lastColumn="0" w:oddVBand="0" w:evenVBand="0" w:oddHBand="0" w:evenHBand="0" w:firstRowFirstColumn="0" w:firstRowLastColumn="0" w:lastRowFirstColumn="0" w:lastRowLastColumn="0"/>
            <w:tcW w:w="3535" w:type="dxa"/>
            <w:vMerge/>
          </w:tcPr>
          <w:p w:rsidR="00AF61B2" w:rsidRPr="00CB10CF" w:rsidRDefault="00AF61B2" w:rsidP="00DF2DCF">
            <w:pPr>
              <w:pStyle w:val="BodyText"/>
              <w:numPr>
                <w:ilvl w:val="0"/>
                <w:numId w:val="9"/>
              </w:numPr>
              <w:spacing w:line="283" w:lineRule="auto"/>
              <w:ind w:right="116"/>
              <w:jc w:val="both"/>
              <w:rPr>
                <w:rFonts w:asciiTheme="minorHAnsi" w:hAnsiTheme="minorHAnsi" w:cs="Calibri-Bold"/>
                <w:b w:val="0"/>
                <w:bCs w:val="0"/>
                <w:lang w:val="fr-BE"/>
              </w:rPr>
            </w:pPr>
          </w:p>
        </w:tc>
        <w:tc>
          <w:tcPr>
            <w:tcW w:w="3119" w:type="dxa"/>
          </w:tcPr>
          <w:p w:rsidR="00AF61B2" w:rsidRPr="00CB10CF" w:rsidRDefault="00AF61B2" w:rsidP="00AF61B2">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lang w:val="fr-FR"/>
              </w:rPr>
            </w:pPr>
            <w:proofErr w:type="spellStart"/>
            <w:r w:rsidRPr="00CB10CF">
              <w:rPr>
                <w:rFonts w:cs="Calibri"/>
                <w:lang w:val="fr-FR"/>
              </w:rPr>
              <w:t>Define</w:t>
            </w:r>
            <w:proofErr w:type="spellEnd"/>
            <w:r w:rsidRPr="00CB10CF">
              <w:rPr>
                <w:rFonts w:cs="Calibri"/>
                <w:lang w:val="fr-FR"/>
              </w:rPr>
              <w:t xml:space="preserve"> training (on</w:t>
            </w:r>
          </w:p>
          <w:p w:rsidR="00AF61B2" w:rsidRPr="00CB10CF" w:rsidRDefault="00AF61B2" w:rsidP="00AF61B2">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roofErr w:type="spellStart"/>
            <w:r w:rsidRPr="00CB10CF">
              <w:rPr>
                <w:rFonts w:asciiTheme="minorHAnsi" w:hAnsiTheme="minorHAnsi" w:cs="Calibri"/>
                <w:lang w:val="fr-FR"/>
              </w:rPr>
              <w:t>principles</w:t>
            </w:r>
            <w:proofErr w:type="spellEnd"/>
            <w:r w:rsidRPr="00CB10CF">
              <w:rPr>
                <w:rFonts w:asciiTheme="minorHAnsi" w:hAnsiTheme="minorHAnsi" w:cs="Calibri"/>
                <w:lang w:val="fr-FR"/>
              </w:rPr>
              <w:t xml:space="preserve">, </w:t>
            </w:r>
            <w:proofErr w:type="spellStart"/>
            <w:r w:rsidRPr="00CB10CF">
              <w:rPr>
                <w:rFonts w:asciiTheme="minorHAnsi" w:hAnsiTheme="minorHAnsi" w:cs="Calibri"/>
                <w:lang w:val="fr-FR"/>
              </w:rPr>
              <w:t>behavio</w:t>
            </w:r>
            <w:r w:rsidR="00D72724" w:rsidRPr="00CB10CF">
              <w:rPr>
                <w:rFonts w:asciiTheme="minorHAnsi" w:hAnsiTheme="minorHAnsi" w:cs="Calibri"/>
                <w:lang w:val="fr-FR"/>
              </w:rPr>
              <w:t>u</w:t>
            </w:r>
            <w:r w:rsidRPr="00CB10CF">
              <w:rPr>
                <w:rFonts w:asciiTheme="minorHAnsi" w:hAnsiTheme="minorHAnsi" w:cs="Calibri"/>
                <w:lang w:val="fr-FR"/>
              </w:rPr>
              <w:t>r</w:t>
            </w:r>
            <w:proofErr w:type="spellEnd"/>
            <w:r w:rsidRPr="00CB10CF">
              <w:rPr>
                <w:rFonts w:asciiTheme="minorHAnsi" w:hAnsiTheme="minorHAnsi" w:cs="Calibri"/>
                <w:lang w:val="fr-FR"/>
              </w:rPr>
              <w:t>…)</w:t>
            </w:r>
          </w:p>
        </w:tc>
        <w:tc>
          <w:tcPr>
            <w:tcW w:w="2268"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5"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6"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559"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701"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r>
      <w:tr w:rsidR="0024324D" w:rsidRPr="00CB10CF" w:rsidTr="00D72724">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3535" w:type="dxa"/>
            <w:vMerge/>
            <w:tcBorders>
              <w:top w:val="none" w:sz="0" w:space="0" w:color="auto"/>
              <w:left w:val="none" w:sz="0" w:space="0" w:color="auto"/>
              <w:bottom w:val="none" w:sz="0" w:space="0" w:color="auto"/>
            </w:tcBorders>
          </w:tcPr>
          <w:p w:rsidR="00AF61B2" w:rsidRPr="00CB10CF" w:rsidRDefault="00AF61B2" w:rsidP="00DF2DCF">
            <w:pPr>
              <w:pStyle w:val="BodyText"/>
              <w:numPr>
                <w:ilvl w:val="0"/>
                <w:numId w:val="9"/>
              </w:numPr>
              <w:spacing w:line="283" w:lineRule="auto"/>
              <w:ind w:right="116"/>
              <w:jc w:val="both"/>
              <w:rPr>
                <w:rFonts w:asciiTheme="minorHAnsi" w:hAnsiTheme="minorHAnsi" w:cs="Calibri-Bold"/>
                <w:b w:val="0"/>
                <w:bCs w:val="0"/>
                <w:lang w:val="fr-BE"/>
              </w:rPr>
            </w:pPr>
          </w:p>
        </w:tc>
        <w:tc>
          <w:tcPr>
            <w:tcW w:w="3119" w:type="dxa"/>
            <w:tcBorders>
              <w:top w:val="none" w:sz="0" w:space="0" w:color="auto"/>
              <w:bottom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r w:rsidRPr="00CB10CF">
              <w:rPr>
                <w:rFonts w:asciiTheme="minorHAnsi" w:hAnsiTheme="minorHAnsi" w:cs="Calibri"/>
                <w:lang w:val="fr-FR"/>
              </w:rPr>
              <w:t xml:space="preserve">Training </w:t>
            </w:r>
            <w:proofErr w:type="spellStart"/>
            <w:r w:rsidRPr="00CB10CF">
              <w:rPr>
                <w:rFonts w:asciiTheme="minorHAnsi" w:hAnsiTheme="minorHAnsi" w:cs="Calibri"/>
                <w:lang w:val="fr-FR"/>
              </w:rPr>
              <w:t>taking</w:t>
            </w:r>
            <w:proofErr w:type="spellEnd"/>
            <w:r w:rsidRPr="00CB10CF">
              <w:rPr>
                <w:rFonts w:asciiTheme="minorHAnsi" w:hAnsiTheme="minorHAnsi" w:cs="Calibri"/>
                <w:lang w:val="fr-FR"/>
              </w:rPr>
              <w:t xml:space="preserve"> place</w:t>
            </w:r>
          </w:p>
        </w:tc>
        <w:tc>
          <w:tcPr>
            <w:tcW w:w="2268" w:type="dxa"/>
            <w:tcBorders>
              <w:top w:val="none" w:sz="0" w:space="0" w:color="auto"/>
              <w:bottom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5" w:type="dxa"/>
            <w:tcBorders>
              <w:top w:val="none" w:sz="0" w:space="0" w:color="auto"/>
              <w:bottom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6" w:type="dxa"/>
            <w:tcBorders>
              <w:top w:val="none" w:sz="0" w:space="0" w:color="auto"/>
              <w:bottom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559" w:type="dxa"/>
            <w:tcBorders>
              <w:top w:val="none" w:sz="0" w:space="0" w:color="auto"/>
              <w:bottom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701" w:type="dxa"/>
            <w:tcBorders>
              <w:top w:val="none" w:sz="0" w:space="0" w:color="auto"/>
              <w:bottom w:val="none" w:sz="0" w:space="0" w:color="auto"/>
              <w:right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r>
      <w:tr w:rsidR="0024324D" w:rsidRPr="00CB10CF" w:rsidTr="00D72724">
        <w:tc>
          <w:tcPr>
            <w:cnfStyle w:val="001000000000" w:firstRow="0" w:lastRow="0" w:firstColumn="1" w:lastColumn="0" w:oddVBand="0" w:evenVBand="0" w:oddHBand="0" w:evenHBand="0" w:firstRowFirstColumn="0" w:firstRowLastColumn="0" w:lastRowFirstColumn="0" w:lastRowLastColumn="0"/>
            <w:tcW w:w="3535" w:type="dxa"/>
          </w:tcPr>
          <w:p w:rsidR="00DF2DCF" w:rsidRPr="00CB10CF" w:rsidRDefault="00DF2DCF" w:rsidP="00AF61B2">
            <w:pPr>
              <w:pStyle w:val="ListParagraph"/>
              <w:widowControl/>
              <w:numPr>
                <w:ilvl w:val="0"/>
                <w:numId w:val="9"/>
              </w:numPr>
              <w:autoSpaceDE w:val="0"/>
              <w:autoSpaceDN w:val="0"/>
              <w:adjustRightInd w:val="0"/>
              <w:rPr>
                <w:spacing w:val="-1"/>
                <w:lang w:val="en-GB"/>
              </w:rPr>
            </w:pPr>
            <w:r w:rsidRPr="00CB10CF">
              <w:rPr>
                <w:rFonts w:cs="Calibri-Bold"/>
                <w:lang w:val="fr-BE"/>
              </w:rPr>
              <w:t>APPOINT INTERNAL CONTACT</w:t>
            </w:r>
            <w:r w:rsidR="00AF61B2" w:rsidRPr="00CB10CF">
              <w:rPr>
                <w:rFonts w:cs="Calibri-Bold"/>
                <w:b w:val="0"/>
                <w:bCs w:val="0"/>
                <w:lang w:val="fr-BE"/>
              </w:rPr>
              <w:t xml:space="preserve"> </w:t>
            </w:r>
            <w:r w:rsidRPr="00CB10CF">
              <w:rPr>
                <w:rFonts w:cs="Calibri-Bold"/>
                <w:lang w:val="fr-BE"/>
              </w:rPr>
              <w:t>PERSON</w:t>
            </w:r>
          </w:p>
        </w:tc>
        <w:tc>
          <w:tcPr>
            <w:tcW w:w="3119" w:type="dxa"/>
          </w:tcPr>
          <w:p w:rsidR="00DF2DCF" w:rsidRPr="00CB10CF"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2268" w:type="dxa"/>
          </w:tcPr>
          <w:p w:rsidR="00DF2DCF" w:rsidRPr="00CB10CF"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5" w:type="dxa"/>
          </w:tcPr>
          <w:p w:rsidR="00DF2DCF" w:rsidRPr="00CB10CF"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6" w:type="dxa"/>
          </w:tcPr>
          <w:p w:rsidR="00DF2DCF" w:rsidRPr="00CB10CF"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559" w:type="dxa"/>
          </w:tcPr>
          <w:p w:rsidR="00DF2DCF" w:rsidRPr="00CB10CF"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701" w:type="dxa"/>
          </w:tcPr>
          <w:p w:rsidR="00DF2DCF" w:rsidRPr="00CB10CF" w:rsidRDefault="00DF2DCF"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r>
      <w:tr w:rsidR="0024324D" w:rsidRPr="00CB10CF" w:rsidTr="00D72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none" w:sz="0" w:space="0" w:color="auto"/>
              <w:left w:val="none" w:sz="0" w:space="0" w:color="auto"/>
              <w:bottom w:val="none" w:sz="0" w:space="0" w:color="auto"/>
            </w:tcBorders>
          </w:tcPr>
          <w:p w:rsidR="00DF2DCF" w:rsidRPr="00CB10CF" w:rsidRDefault="00DF2DCF" w:rsidP="00AF61B2">
            <w:pPr>
              <w:pStyle w:val="ListParagraph"/>
              <w:widowControl/>
              <w:numPr>
                <w:ilvl w:val="0"/>
                <w:numId w:val="9"/>
              </w:numPr>
              <w:autoSpaceDE w:val="0"/>
              <w:autoSpaceDN w:val="0"/>
              <w:adjustRightInd w:val="0"/>
              <w:rPr>
                <w:spacing w:val="-1"/>
                <w:lang w:val="en-GB"/>
              </w:rPr>
            </w:pPr>
            <w:r w:rsidRPr="00CB10CF">
              <w:rPr>
                <w:rFonts w:cs="Calibri-Bold"/>
                <w:lang w:val="fr-BE"/>
              </w:rPr>
              <w:t>COMMUNICATE TO TRADE</w:t>
            </w:r>
            <w:r w:rsidR="00AF61B2" w:rsidRPr="00CB10CF">
              <w:rPr>
                <w:rFonts w:cs="Calibri-Bold"/>
                <w:b w:val="0"/>
                <w:bCs w:val="0"/>
                <w:lang w:val="fr-BE"/>
              </w:rPr>
              <w:t xml:space="preserve"> </w:t>
            </w:r>
            <w:r w:rsidRPr="00CB10CF">
              <w:rPr>
                <w:rFonts w:cs="Calibri-Bold"/>
                <w:lang w:val="fr-BE"/>
              </w:rPr>
              <w:t>PARTNERS</w:t>
            </w:r>
          </w:p>
        </w:tc>
        <w:tc>
          <w:tcPr>
            <w:tcW w:w="3119" w:type="dxa"/>
            <w:tcBorders>
              <w:top w:val="none" w:sz="0" w:space="0" w:color="auto"/>
              <w:bottom w:val="none" w:sz="0" w:space="0" w:color="auto"/>
            </w:tcBorders>
          </w:tcPr>
          <w:p w:rsidR="00DF2DCF" w:rsidRPr="00CB10CF"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2268" w:type="dxa"/>
            <w:tcBorders>
              <w:top w:val="none" w:sz="0" w:space="0" w:color="auto"/>
              <w:bottom w:val="none" w:sz="0" w:space="0" w:color="auto"/>
            </w:tcBorders>
          </w:tcPr>
          <w:p w:rsidR="00DF2DCF" w:rsidRPr="00CB10CF"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5" w:type="dxa"/>
            <w:tcBorders>
              <w:top w:val="none" w:sz="0" w:space="0" w:color="auto"/>
              <w:bottom w:val="none" w:sz="0" w:space="0" w:color="auto"/>
            </w:tcBorders>
          </w:tcPr>
          <w:p w:rsidR="00DF2DCF" w:rsidRPr="00CB10CF"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6" w:type="dxa"/>
            <w:tcBorders>
              <w:top w:val="none" w:sz="0" w:space="0" w:color="auto"/>
              <w:bottom w:val="none" w:sz="0" w:space="0" w:color="auto"/>
            </w:tcBorders>
          </w:tcPr>
          <w:p w:rsidR="00DF2DCF" w:rsidRPr="00CB10CF"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559" w:type="dxa"/>
            <w:tcBorders>
              <w:top w:val="none" w:sz="0" w:space="0" w:color="auto"/>
              <w:bottom w:val="none" w:sz="0" w:space="0" w:color="auto"/>
            </w:tcBorders>
          </w:tcPr>
          <w:p w:rsidR="00DF2DCF" w:rsidRPr="00CB10CF"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701" w:type="dxa"/>
            <w:tcBorders>
              <w:top w:val="none" w:sz="0" w:space="0" w:color="auto"/>
              <w:bottom w:val="none" w:sz="0" w:space="0" w:color="auto"/>
              <w:right w:val="none" w:sz="0" w:space="0" w:color="auto"/>
            </w:tcBorders>
          </w:tcPr>
          <w:p w:rsidR="00DF2DCF" w:rsidRPr="00CB10CF"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r>
      <w:tr w:rsidR="0024324D" w:rsidRPr="00CB10CF" w:rsidTr="00D72724">
        <w:trPr>
          <w:trHeight w:val="263"/>
        </w:trPr>
        <w:tc>
          <w:tcPr>
            <w:cnfStyle w:val="001000000000" w:firstRow="0" w:lastRow="0" w:firstColumn="1" w:lastColumn="0" w:oddVBand="0" w:evenVBand="0" w:oddHBand="0" w:evenHBand="0" w:firstRowFirstColumn="0" w:firstRowLastColumn="0" w:lastRowFirstColumn="0" w:lastRowLastColumn="0"/>
            <w:tcW w:w="3535" w:type="dxa"/>
            <w:vMerge w:val="restart"/>
          </w:tcPr>
          <w:p w:rsidR="00AF61B2" w:rsidRPr="00CB10CF" w:rsidRDefault="00AF61B2" w:rsidP="00AF61B2">
            <w:pPr>
              <w:pStyle w:val="ListParagraph"/>
              <w:widowControl/>
              <w:numPr>
                <w:ilvl w:val="0"/>
                <w:numId w:val="9"/>
              </w:numPr>
              <w:autoSpaceDE w:val="0"/>
              <w:autoSpaceDN w:val="0"/>
              <w:adjustRightInd w:val="0"/>
              <w:rPr>
                <w:spacing w:val="-1"/>
                <w:lang w:val="en-GB"/>
              </w:rPr>
            </w:pPr>
            <w:r w:rsidRPr="00CB10CF">
              <w:rPr>
                <w:rFonts w:cs="Calibri-Bold"/>
                <w:lang w:val="fr-BE"/>
              </w:rPr>
              <w:t>ORGANISE INTERNAL</w:t>
            </w:r>
            <w:r w:rsidRPr="00CB10CF">
              <w:rPr>
                <w:rFonts w:cs="Calibri-Bold"/>
                <w:b w:val="0"/>
                <w:bCs w:val="0"/>
                <w:lang w:val="fr-BE"/>
              </w:rPr>
              <w:t xml:space="preserve"> </w:t>
            </w:r>
            <w:r w:rsidRPr="00CB10CF">
              <w:rPr>
                <w:rFonts w:cs="Calibri-Bold"/>
                <w:lang w:val="fr-BE"/>
              </w:rPr>
              <w:t>MONITORING</w:t>
            </w:r>
          </w:p>
        </w:tc>
        <w:tc>
          <w:tcPr>
            <w:tcW w:w="3119"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roofErr w:type="spellStart"/>
            <w:r w:rsidRPr="00CB10CF">
              <w:rPr>
                <w:rFonts w:asciiTheme="minorHAnsi" w:hAnsiTheme="minorHAnsi" w:cs="Calibri"/>
                <w:lang w:val="fr-FR"/>
              </w:rPr>
              <w:t>Define</w:t>
            </w:r>
            <w:proofErr w:type="spellEnd"/>
            <w:r w:rsidRPr="00CB10CF">
              <w:rPr>
                <w:rFonts w:asciiTheme="minorHAnsi" w:hAnsiTheme="minorHAnsi" w:cs="Calibri"/>
                <w:lang w:val="fr-FR"/>
              </w:rPr>
              <w:t xml:space="preserve"> </w:t>
            </w:r>
            <w:proofErr w:type="spellStart"/>
            <w:r w:rsidRPr="00CB10CF">
              <w:rPr>
                <w:rFonts w:asciiTheme="minorHAnsi" w:hAnsiTheme="minorHAnsi" w:cs="Calibri"/>
                <w:lang w:val="fr-FR"/>
              </w:rPr>
              <w:t>internal</w:t>
            </w:r>
            <w:proofErr w:type="spellEnd"/>
            <w:r w:rsidRPr="00CB10CF">
              <w:rPr>
                <w:rFonts w:asciiTheme="minorHAnsi" w:hAnsiTheme="minorHAnsi" w:cs="Calibri"/>
                <w:lang w:val="fr-FR"/>
              </w:rPr>
              <w:t xml:space="preserve"> </w:t>
            </w:r>
            <w:proofErr w:type="spellStart"/>
            <w:r w:rsidRPr="00CB10CF">
              <w:rPr>
                <w:rFonts w:asciiTheme="minorHAnsi" w:hAnsiTheme="minorHAnsi" w:cs="Calibri"/>
                <w:lang w:val="fr-FR"/>
              </w:rPr>
              <w:t>process</w:t>
            </w:r>
            <w:proofErr w:type="spellEnd"/>
          </w:p>
        </w:tc>
        <w:tc>
          <w:tcPr>
            <w:tcW w:w="2268"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5"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6"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559"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701"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r>
      <w:tr w:rsidR="0024324D" w:rsidRPr="00CB10CF" w:rsidTr="00D7272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35" w:type="dxa"/>
            <w:vMerge/>
            <w:tcBorders>
              <w:top w:val="none" w:sz="0" w:space="0" w:color="auto"/>
              <w:left w:val="none" w:sz="0" w:space="0" w:color="auto"/>
              <w:bottom w:val="none" w:sz="0" w:space="0" w:color="auto"/>
            </w:tcBorders>
          </w:tcPr>
          <w:p w:rsidR="00AF61B2" w:rsidRPr="00CB10CF" w:rsidRDefault="00AF61B2" w:rsidP="00DF2DCF">
            <w:pPr>
              <w:pStyle w:val="ListParagraph"/>
              <w:widowControl/>
              <w:numPr>
                <w:ilvl w:val="0"/>
                <w:numId w:val="9"/>
              </w:numPr>
              <w:autoSpaceDE w:val="0"/>
              <w:autoSpaceDN w:val="0"/>
              <w:adjustRightInd w:val="0"/>
              <w:rPr>
                <w:rFonts w:cs="Calibri-Bold"/>
                <w:b w:val="0"/>
                <w:bCs w:val="0"/>
                <w:lang w:val="fr-BE"/>
              </w:rPr>
            </w:pPr>
          </w:p>
        </w:tc>
        <w:tc>
          <w:tcPr>
            <w:tcW w:w="3119" w:type="dxa"/>
            <w:tcBorders>
              <w:top w:val="none" w:sz="0" w:space="0" w:color="auto"/>
              <w:bottom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roofErr w:type="spellStart"/>
            <w:r w:rsidRPr="00CB10CF">
              <w:rPr>
                <w:rFonts w:asciiTheme="minorHAnsi" w:hAnsiTheme="minorHAnsi" w:cs="Calibri"/>
                <w:lang w:val="fr-FR"/>
              </w:rPr>
              <w:t>Reporting</w:t>
            </w:r>
            <w:proofErr w:type="spellEnd"/>
            <w:r w:rsidRPr="00CB10CF">
              <w:rPr>
                <w:rFonts w:asciiTheme="minorHAnsi" w:hAnsiTheme="minorHAnsi" w:cs="Calibri"/>
                <w:lang w:val="fr-FR"/>
              </w:rPr>
              <w:t xml:space="preserve"> to management</w:t>
            </w:r>
          </w:p>
        </w:tc>
        <w:tc>
          <w:tcPr>
            <w:tcW w:w="2268" w:type="dxa"/>
            <w:tcBorders>
              <w:top w:val="none" w:sz="0" w:space="0" w:color="auto"/>
              <w:bottom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5" w:type="dxa"/>
            <w:tcBorders>
              <w:top w:val="none" w:sz="0" w:space="0" w:color="auto"/>
              <w:bottom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6" w:type="dxa"/>
            <w:tcBorders>
              <w:top w:val="none" w:sz="0" w:space="0" w:color="auto"/>
              <w:bottom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559" w:type="dxa"/>
            <w:tcBorders>
              <w:top w:val="none" w:sz="0" w:space="0" w:color="auto"/>
              <w:bottom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701" w:type="dxa"/>
            <w:tcBorders>
              <w:top w:val="none" w:sz="0" w:space="0" w:color="auto"/>
              <w:bottom w:val="none" w:sz="0" w:space="0" w:color="auto"/>
              <w:right w:val="none" w:sz="0" w:space="0" w:color="auto"/>
            </w:tcBorders>
          </w:tcPr>
          <w:p w:rsidR="00AF61B2" w:rsidRPr="00CB10CF" w:rsidRDefault="00AF61B2"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r>
      <w:tr w:rsidR="0024324D" w:rsidRPr="00CB10CF" w:rsidTr="00D72724">
        <w:trPr>
          <w:trHeight w:val="225"/>
        </w:trPr>
        <w:tc>
          <w:tcPr>
            <w:cnfStyle w:val="001000000000" w:firstRow="0" w:lastRow="0" w:firstColumn="1" w:lastColumn="0" w:oddVBand="0" w:evenVBand="0" w:oddHBand="0" w:evenHBand="0" w:firstRowFirstColumn="0" w:firstRowLastColumn="0" w:lastRowFirstColumn="0" w:lastRowLastColumn="0"/>
            <w:tcW w:w="3535" w:type="dxa"/>
            <w:vMerge/>
          </w:tcPr>
          <w:p w:rsidR="00AF61B2" w:rsidRPr="00CB10CF" w:rsidRDefault="00AF61B2" w:rsidP="00DF2DCF">
            <w:pPr>
              <w:pStyle w:val="ListParagraph"/>
              <w:widowControl/>
              <w:numPr>
                <w:ilvl w:val="0"/>
                <w:numId w:val="9"/>
              </w:numPr>
              <w:autoSpaceDE w:val="0"/>
              <w:autoSpaceDN w:val="0"/>
              <w:adjustRightInd w:val="0"/>
              <w:rPr>
                <w:rFonts w:cs="Calibri-Bold"/>
                <w:b w:val="0"/>
                <w:bCs w:val="0"/>
                <w:lang w:val="fr-BE"/>
              </w:rPr>
            </w:pPr>
          </w:p>
        </w:tc>
        <w:tc>
          <w:tcPr>
            <w:tcW w:w="3119"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r w:rsidRPr="00CB10CF">
              <w:rPr>
                <w:rFonts w:asciiTheme="minorHAnsi" w:hAnsiTheme="minorHAnsi" w:cs="Calibri"/>
                <w:lang w:val="fr-FR"/>
              </w:rPr>
              <w:t>Corrective actions/training</w:t>
            </w:r>
          </w:p>
        </w:tc>
        <w:tc>
          <w:tcPr>
            <w:tcW w:w="2268"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5"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276"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559"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c>
          <w:tcPr>
            <w:tcW w:w="1701" w:type="dxa"/>
          </w:tcPr>
          <w:p w:rsidR="00AF61B2" w:rsidRPr="00CB10CF" w:rsidRDefault="00AF61B2" w:rsidP="00F67779">
            <w:pPr>
              <w:pStyle w:val="BodyText"/>
              <w:spacing w:line="283" w:lineRule="auto"/>
              <w:ind w:left="0" w:right="116" w:firstLine="0"/>
              <w:jc w:val="both"/>
              <w:cnfStyle w:val="000000000000" w:firstRow="0" w:lastRow="0" w:firstColumn="0" w:lastColumn="0" w:oddVBand="0" w:evenVBand="0" w:oddHBand="0" w:evenHBand="0" w:firstRowFirstColumn="0" w:firstRowLastColumn="0" w:lastRowFirstColumn="0" w:lastRowLastColumn="0"/>
              <w:rPr>
                <w:rFonts w:asciiTheme="minorHAnsi" w:hAnsiTheme="minorHAnsi"/>
                <w:spacing w:val="-1"/>
                <w:lang w:val="en-GB"/>
              </w:rPr>
            </w:pPr>
          </w:p>
        </w:tc>
      </w:tr>
      <w:tr w:rsidR="0024324D" w:rsidRPr="00CB10CF" w:rsidTr="00D72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none" w:sz="0" w:space="0" w:color="auto"/>
              <w:left w:val="none" w:sz="0" w:space="0" w:color="auto"/>
              <w:bottom w:val="none" w:sz="0" w:space="0" w:color="auto"/>
            </w:tcBorders>
          </w:tcPr>
          <w:p w:rsidR="00DF2DCF" w:rsidRPr="00CB10CF" w:rsidRDefault="00DF2DCF" w:rsidP="00DF2DCF">
            <w:pPr>
              <w:pStyle w:val="ListParagraph"/>
              <w:widowControl/>
              <w:numPr>
                <w:ilvl w:val="0"/>
                <w:numId w:val="9"/>
              </w:numPr>
              <w:autoSpaceDE w:val="0"/>
              <w:autoSpaceDN w:val="0"/>
              <w:adjustRightInd w:val="0"/>
              <w:rPr>
                <w:rFonts w:cs="Calibri-Bold"/>
                <w:b w:val="0"/>
                <w:bCs w:val="0"/>
                <w:lang w:val="fr-BE"/>
              </w:rPr>
            </w:pPr>
            <w:r w:rsidRPr="00CB10CF">
              <w:rPr>
                <w:rFonts w:cs="Calibri-Bold"/>
                <w:lang w:val="fr-BE"/>
              </w:rPr>
              <w:t>ANSWER MANDATORY SURVEY</w:t>
            </w:r>
          </w:p>
        </w:tc>
        <w:tc>
          <w:tcPr>
            <w:tcW w:w="3119" w:type="dxa"/>
            <w:tcBorders>
              <w:top w:val="none" w:sz="0" w:space="0" w:color="auto"/>
              <w:bottom w:val="none" w:sz="0" w:space="0" w:color="auto"/>
            </w:tcBorders>
          </w:tcPr>
          <w:p w:rsidR="00DF2DCF" w:rsidRPr="00CB10CF"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2268" w:type="dxa"/>
            <w:tcBorders>
              <w:top w:val="none" w:sz="0" w:space="0" w:color="auto"/>
              <w:bottom w:val="none" w:sz="0" w:space="0" w:color="auto"/>
            </w:tcBorders>
          </w:tcPr>
          <w:p w:rsidR="00DF2DCF" w:rsidRPr="00CB10CF"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5" w:type="dxa"/>
            <w:tcBorders>
              <w:top w:val="none" w:sz="0" w:space="0" w:color="auto"/>
              <w:bottom w:val="none" w:sz="0" w:space="0" w:color="auto"/>
            </w:tcBorders>
          </w:tcPr>
          <w:p w:rsidR="00DF2DCF" w:rsidRPr="00CB10CF"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276" w:type="dxa"/>
            <w:tcBorders>
              <w:top w:val="none" w:sz="0" w:space="0" w:color="auto"/>
              <w:bottom w:val="none" w:sz="0" w:space="0" w:color="auto"/>
            </w:tcBorders>
          </w:tcPr>
          <w:p w:rsidR="00DF2DCF" w:rsidRPr="00CB10CF"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559" w:type="dxa"/>
            <w:tcBorders>
              <w:top w:val="none" w:sz="0" w:space="0" w:color="auto"/>
              <w:bottom w:val="none" w:sz="0" w:space="0" w:color="auto"/>
            </w:tcBorders>
          </w:tcPr>
          <w:p w:rsidR="00DF2DCF" w:rsidRPr="00CB10CF"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c>
          <w:tcPr>
            <w:tcW w:w="1701" w:type="dxa"/>
            <w:tcBorders>
              <w:top w:val="none" w:sz="0" w:space="0" w:color="auto"/>
              <w:bottom w:val="none" w:sz="0" w:space="0" w:color="auto"/>
              <w:right w:val="none" w:sz="0" w:space="0" w:color="auto"/>
            </w:tcBorders>
          </w:tcPr>
          <w:p w:rsidR="00DF2DCF" w:rsidRPr="00CB10CF" w:rsidRDefault="00DF2DCF" w:rsidP="00F67779">
            <w:pPr>
              <w:pStyle w:val="BodyText"/>
              <w:spacing w:line="283" w:lineRule="auto"/>
              <w:ind w:left="0" w:right="116"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spacing w:val="-1"/>
                <w:lang w:val="en-GB"/>
              </w:rPr>
            </w:pPr>
          </w:p>
        </w:tc>
      </w:tr>
    </w:tbl>
    <w:p w:rsidR="00DF2DCF" w:rsidRPr="00CB10CF" w:rsidRDefault="00DF2DCF" w:rsidP="00F67779">
      <w:pPr>
        <w:pStyle w:val="BodyText"/>
        <w:spacing w:line="283" w:lineRule="auto"/>
        <w:ind w:right="116" w:hanging="1"/>
        <w:jc w:val="both"/>
        <w:rPr>
          <w:rFonts w:asciiTheme="minorHAnsi" w:hAnsiTheme="minorHAnsi"/>
          <w:spacing w:val="-1"/>
          <w:lang w:val="en-GB"/>
        </w:rPr>
      </w:pPr>
    </w:p>
    <w:sectPr w:rsidR="00DF2DCF" w:rsidRPr="00CB10CF" w:rsidSect="00D078FE">
      <w:pgSz w:w="15840" w:h="12240" w:orient="landscape"/>
      <w:pgMar w:top="1077" w:right="1480" w:bottom="1077" w:left="27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Bold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0B9"/>
    <w:multiLevelType w:val="hybridMultilevel"/>
    <w:tmpl w:val="B964B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D2C4E35"/>
    <w:multiLevelType w:val="hybridMultilevel"/>
    <w:tmpl w:val="1F3CC324"/>
    <w:lvl w:ilvl="0" w:tplc="F6AA65A2">
      <w:start w:val="1"/>
      <w:numFmt w:val="decimal"/>
      <w:lvlText w:val="%1."/>
      <w:lvlJc w:val="left"/>
      <w:pPr>
        <w:ind w:hanging="339"/>
      </w:pPr>
      <w:rPr>
        <w:rFonts w:ascii="Calibri" w:eastAsia="Calibri" w:hAnsi="Calibri" w:hint="default"/>
        <w:spacing w:val="-1"/>
        <w:w w:val="102"/>
        <w:sz w:val="22"/>
        <w:szCs w:val="22"/>
      </w:rPr>
    </w:lvl>
    <w:lvl w:ilvl="1" w:tplc="945876F8">
      <w:start w:val="1"/>
      <w:numFmt w:val="bullet"/>
      <w:lvlText w:val="•"/>
      <w:lvlJc w:val="left"/>
      <w:rPr>
        <w:rFonts w:hint="default"/>
      </w:rPr>
    </w:lvl>
    <w:lvl w:ilvl="2" w:tplc="76D65EBE">
      <w:start w:val="1"/>
      <w:numFmt w:val="bullet"/>
      <w:lvlText w:val="•"/>
      <w:lvlJc w:val="left"/>
      <w:rPr>
        <w:rFonts w:hint="default"/>
      </w:rPr>
    </w:lvl>
    <w:lvl w:ilvl="3" w:tplc="3DFA1F34">
      <w:start w:val="1"/>
      <w:numFmt w:val="bullet"/>
      <w:lvlText w:val="•"/>
      <w:lvlJc w:val="left"/>
      <w:rPr>
        <w:rFonts w:hint="default"/>
      </w:rPr>
    </w:lvl>
    <w:lvl w:ilvl="4" w:tplc="746A67C2">
      <w:start w:val="1"/>
      <w:numFmt w:val="bullet"/>
      <w:lvlText w:val="•"/>
      <w:lvlJc w:val="left"/>
      <w:rPr>
        <w:rFonts w:hint="default"/>
      </w:rPr>
    </w:lvl>
    <w:lvl w:ilvl="5" w:tplc="FA649BC2">
      <w:start w:val="1"/>
      <w:numFmt w:val="bullet"/>
      <w:lvlText w:val="•"/>
      <w:lvlJc w:val="left"/>
      <w:rPr>
        <w:rFonts w:hint="default"/>
      </w:rPr>
    </w:lvl>
    <w:lvl w:ilvl="6" w:tplc="0D7E0EB6">
      <w:start w:val="1"/>
      <w:numFmt w:val="bullet"/>
      <w:lvlText w:val="•"/>
      <w:lvlJc w:val="left"/>
      <w:rPr>
        <w:rFonts w:hint="default"/>
      </w:rPr>
    </w:lvl>
    <w:lvl w:ilvl="7" w:tplc="A746AC1A">
      <w:start w:val="1"/>
      <w:numFmt w:val="bullet"/>
      <w:lvlText w:val="•"/>
      <w:lvlJc w:val="left"/>
      <w:rPr>
        <w:rFonts w:hint="default"/>
      </w:rPr>
    </w:lvl>
    <w:lvl w:ilvl="8" w:tplc="0F42AACA">
      <w:start w:val="1"/>
      <w:numFmt w:val="bullet"/>
      <w:lvlText w:val="•"/>
      <w:lvlJc w:val="left"/>
      <w:rPr>
        <w:rFonts w:hint="default"/>
      </w:rPr>
    </w:lvl>
  </w:abstractNum>
  <w:abstractNum w:abstractNumId="2">
    <w:nsid w:val="20830A91"/>
    <w:multiLevelType w:val="hybridMultilevel"/>
    <w:tmpl w:val="1D1C38EA"/>
    <w:lvl w:ilvl="0" w:tplc="080C0003">
      <w:start w:val="1"/>
      <w:numFmt w:val="bullet"/>
      <w:lvlText w:val="o"/>
      <w:lvlJc w:val="left"/>
      <w:pPr>
        <w:ind w:left="836" w:hanging="360"/>
      </w:pPr>
      <w:rPr>
        <w:rFonts w:ascii="Courier New" w:hAnsi="Courier New" w:cs="Courier New"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3">
    <w:nsid w:val="22A261CB"/>
    <w:multiLevelType w:val="hybridMultilevel"/>
    <w:tmpl w:val="09FC4A28"/>
    <w:lvl w:ilvl="0" w:tplc="080C0003">
      <w:start w:val="1"/>
      <w:numFmt w:val="bullet"/>
      <w:lvlText w:val="o"/>
      <w:lvlJc w:val="left"/>
      <w:pPr>
        <w:ind w:left="836" w:hanging="360"/>
      </w:pPr>
      <w:rPr>
        <w:rFonts w:ascii="Courier New" w:hAnsi="Courier New" w:cs="Courier New"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4">
    <w:nsid w:val="2BAC1DE7"/>
    <w:multiLevelType w:val="hybridMultilevel"/>
    <w:tmpl w:val="B35076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F353714"/>
    <w:multiLevelType w:val="hybridMultilevel"/>
    <w:tmpl w:val="C5E217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E297C14"/>
    <w:multiLevelType w:val="hybridMultilevel"/>
    <w:tmpl w:val="0EB0D9C8"/>
    <w:lvl w:ilvl="0" w:tplc="8E82A5BC">
      <w:start w:val="1"/>
      <w:numFmt w:val="decimal"/>
      <w:lvlText w:val="%1."/>
      <w:lvlJc w:val="left"/>
      <w:pPr>
        <w:ind w:hanging="339"/>
      </w:pPr>
      <w:rPr>
        <w:rFonts w:ascii="Calibri" w:eastAsia="Calibri" w:hAnsi="Calibri" w:hint="default"/>
        <w:b/>
        <w:bCs/>
        <w:spacing w:val="-1"/>
        <w:w w:val="102"/>
        <w:sz w:val="22"/>
        <w:szCs w:val="22"/>
      </w:rPr>
    </w:lvl>
    <w:lvl w:ilvl="1" w:tplc="8C4CCE58">
      <w:start w:val="1"/>
      <w:numFmt w:val="bullet"/>
      <w:lvlText w:val="•"/>
      <w:lvlJc w:val="left"/>
      <w:rPr>
        <w:rFonts w:hint="default"/>
      </w:rPr>
    </w:lvl>
    <w:lvl w:ilvl="2" w:tplc="B484ADBA">
      <w:start w:val="1"/>
      <w:numFmt w:val="bullet"/>
      <w:lvlText w:val="•"/>
      <w:lvlJc w:val="left"/>
      <w:rPr>
        <w:rFonts w:hint="default"/>
      </w:rPr>
    </w:lvl>
    <w:lvl w:ilvl="3" w:tplc="57720E0C">
      <w:start w:val="1"/>
      <w:numFmt w:val="bullet"/>
      <w:lvlText w:val="•"/>
      <w:lvlJc w:val="left"/>
      <w:rPr>
        <w:rFonts w:hint="default"/>
      </w:rPr>
    </w:lvl>
    <w:lvl w:ilvl="4" w:tplc="2D9637B8">
      <w:start w:val="1"/>
      <w:numFmt w:val="bullet"/>
      <w:lvlText w:val="•"/>
      <w:lvlJc w:val="left"/>
      <w:rPr>
        <w:rFonts w:hint="default"/>
      </w:rPr>
    </w:lvl>
    <w:lvl w:ilvl="5" w:tplc="1904F1CE">
      <w:start w:val="1"/>
      <w:numFmt w:val="bullet"/>
      <w:lvlText w:val="•"/>
      <w:lvlJc w:val="left"/>
      <w:rPr>
        <w:rFonts w:hint="default"/>
      </w:rPr>
    </w:lvl>
    <w:lvl w:ilvl="6" w:tplc="07B87D00">
      <w:start w:val="1"/>
      <w:numFmt w:val="bullet"/>
      <w:lvlText w:val="•"/>
      <w:lvlJc w:val="left"/>
      <w:rPr>
        <w:rFonts w:hint="default"/>
      </w:rPr>
    </w:lvl>
    <w:lvl w:ilvl="7" w:tplc="C916C574">
      <w:start w:val="1"/>
      <w:numFmt w:val="bullet"/>
      <w:lvlText w:val="•"/>
      <w:lvlJc w:val="left"/>
      <w:rPr>
        <w:rFonts w:hint="default"/>
      </w:rPr>
    </w:lvl>
    <w:lvl w:ilvl="8" w:tplc="A2ECB916">
      <w:start w:val="1"/>
      <w:numFmt w:val="bullet"/>
      <w:lvlText w:val="•"/>
      <w:lvlJc w:val="left"/>
      <w:rPr>
        <w:rFonts w:hint="default"/>
      </w:rPr>
    </w:lvl>
  </w:abstractNum>
  <w:abstractNum w:abstractNumId="7">
    <w:nsid w:val="44F83191"/>
    <w:multiLevelType w:val="hybridMultilevel"/>
    <w:tmpl w:val="58AAF480"/>
    <w:lvl w:ilvl="0" w:tplc="A7E6B45A">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8">
    <w:nsid w:val="46113D94"/>
    <w:multiLevelType w:val="hybridMultilevel"/>
    <w:tmpl w:val="3EE062DA"/>
    <w:lvl w:ilvl="0" w:tplc="080C0001">
      <w:start w:val="1"/>
      <w:numFmt w:val="bullet"/>
      <w:lvlText w:val=""/>
      <w:lvlJc w:val="left"/>
      <w:pPr>
        <w:ind w:left="836" w:hanging="360"/>
      </w:pPr>
      <w:rPr>
        <w:rFonts w:ascii="Symbol" w:hAnsi="Symbol"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9">
    <w:nsid w:val="4BB64B4B"/>
    <w:multiLevelType w:val="hybridMultilevel"/>
    <w:tmpl w:val="C5E217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D975105"/>
    <w:multiLevelType w:val="hybridMultilevel"/>
    <w:tmpl w:val="C5E217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528C0D80"/>
    <w:multiLevelType w:val="hybridMultilevel"/>
    <w:tmpl w:val="4C20EE2E"/>
    <w:lvl w:ilvl="0" w:tplc="080C0001">
      <w:start w:val="1"/>
      <w:numFmt w:val="bullet"/>
      <w:lvlText w:val=""/>
      <w:lvlJc w:val="left"/>
      <w:pPr>
        <w:ind w:left="836" w:hanging="360"/>
      </w:pPr>
      <w:rPr>
        <w:rFonts w:ascii="Symbol" w:hAnsi="Symbol"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12">
    <w:nsid w:val="55B00DB9"/>
    <w:multiLevelType w:val="hybridMultilevel"/>
    <w:tmpl w:val="9F8C3DE8"/>
    <w:lvl w:ilvl="0" w:tplc="203267B8">
      <w:start w:val="1"/>
      <w:numFmt w:val="upperLetter"/>
      <w:lvlText w:val="%1)"/>
      <w:lvlJc w:val="left"/>
      <w:pPr>
        <w:ind w:left="359" w:hanging="36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3">
    <w:nsid w:val="58F92318"/>
    <w:multiLevelType w:val="hybridMultilevel"/>
    <w:tmpl w:val="2926E826"/>
    <w:lvl w:ilvl="0" w:tplc="C184615E">
      <w:start w:val="1"/>
      <w:numFmt w:val="upperLetter"/>
      <w:lvlText w:val="%1)"/>
      <w:lvlJc w:val="left"/>
      <w:pPr>
        <w:ind w:hanging="339"/>
      </w:pPr>
      <w:rPr>
        <w:rFonts w:ascii="Calibri" w:eastAsia="Calibri" w:hAnsi="Calibri" w:hint="default"/>
        <w:b/>
        <w:bCs/>
        <w:spacing w:val="-1"/>
        <w:w w:val="102"/>
        <w:sz w:val="22"/>
        <w:szCs w:val="22"/>
      </w:rPr>
    </w:lvl>
    <w:lvl w:ilvl="1" w:tplc="E3D28E4C">
      <w:start w:val="1"/>
      <w:numFmt w:val="lowerLetter"/>
      <w:lvlText w:val="%2)"/>
      <w:lvlJc w:val="left"/>
      <w:pPr>
        <w:ind w:hanging="339"/>
      </w:pPr>
      <w:rPr>
        <w:rFonts w:ascii="Calibri" w:eastAsia="Calibri" w:hAnsi="Calibri" w:hint="default"/>
        <w:spacing w:val="-1"/>
        <w:w w:val="102"/>
        <w:sz w:val="22"/>
        <w:szCs w:val="22"/>
      </w:rPr>
    </w:lvl>
    <w:lvl w:ilvl="2" w:tplc="890402F4">
      <w:start w:val="1"/>
      <w:numFmt w:val="bullet"/>
      <w:lvlText w:val="•"/>
      <w:lvlJc w:val="left"/>
      <w:rPr>
        <w:rFonts w:hint="default"/>
      </w:rPr>
    </w:lvl>
    <w:lvl w:ilvl="3" w:tplc="95FC51E4">
      <w:start w:val="1"/>
      <w:numFmt w:val="bullet"/>
      <w:lvlText w:val="•"/>
      <w:lvlJc w:val="left"/>
      <w:rPr>
        <w:rFonts w:hint="default"/>
      </w:rPr>
    </w:lvl>
    <w:lvl w:ilvl="4" w:tplc="254C353E">
      <w:start w:val="1"/>
      <w:numFmt w:val="bullet"/>
      <w:lvlText w:val="•"/>
      <w:lvlJc w:val="left"/>
      <w:rPr>
        <w:rFonts w:hint="default"/>
      </w:rPr>
    </w:lvl>
    <w:lvl w:ilvl="5" w:tplc="D2EAFCEA">
      <w:start w:val="1"/>
      <w:numFmt w:val="bullet"/>
      <w:lvlText w:val="•"/>
      <w:lvlJc w:val="left"/>
      <w:rPr>
        <w:rFonts w:hint="default"/>
      </w:rPr>
    </w:lvl>
    <w:lvl w:ilvl="6" w:tplc="54606584">
      <w:start w:val="1"/>
      <w:numFmt w:val="bullet"/>
      <w:lvlText w:val="•"/>
      <w:lvlJc w:val="left"/>
      <w:rPr>
        <w:rFonts w:hint="default"/>
      </w:rPr>
    </w:lvl>
    <w:lvl w:ilvl="7" w:tplc="D84803CC">
      <w:start w:val="1"/>
      <w:numFmt w:val="bullet"/>
      <w:lvlText w:val="•"/>
      <w:lvlJc w:val="left"/>
      <w:rPr>
        <w:rFonts w:hint="default"/>
      </w:rPr>
    </w:lvl>
    <w:lvl w:ilvl="8" w:tplc="E0DCF390">
      <w:start w:val="1"/>
      <w:numFmt w:val="bullet"/>
      <w:lvlText w:val="•"/>
      <w:lvlJc w:val="left"/>
      <w:rPr>
        <w:rFonts w:hint="default"/>
      </w:rPr>
    </w:lvl>
  </w:abstractNum>
  <w:abstractNum w:abstractNumId="14">
    <w:nsid w:val="72B85827"/>
    <w:multiLevelType w:val="hybridMultilevel"/>
    <w:tmpl w:val="1D1AE9A0"/>
    <w:lvl w:ilvl="0" w:tplc="08090001">
      <w:start w:val="1"/>
      <w:numFmt w:val="bullet"/>
      <w:lvlText w:val=""/>
      <w:lvlJc w:val="left"/>
      <w:pPr>
        <w:ind w:left="477" w:hanging="360"/>
      </w:pPr>
      <w:rPr>
        <w:rFonts w:ascii="Symbol" w:hAnsi="Symbol" w:hint="default"/>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num w:numId="1">
    <w:abstractNumId w:val="1"/>
  </w:num>
  <w:num w:numId="2">
    <w:abstractNumId w:val="13"/>
  </w:num>
  <w:num w:numId="3">
    <w:abstractNumId w:val="6"/>
  </w:num>
  <w:num w:numId="4">
    <w:abstractNumId w:val="11"/>
  </w:num>
  <w:num w:numId="5">
    <w:abstractNumId w:val="2"/>
  </w:num>
  <w:num w:numId="6">
    <w:abstractNumId w:val="3"/>
  </w:num>
  <w:num w:numId="7">
    <w:abstractNumId w:val="8"/>
  </w:num>
  <w:num w:numId="8">
    <w:abstractNumId w:val="4"/>
  </w:num>
  <w:num w:numId="9">
    <w:abstractNumId w:val="10"/>
  </w:num>
  <w:num w:numId="10">
    <w:abstractNumId w:val="9"/>
  </w:num>
  <w:num w:numId="11">
    <w:abstractNumId w:val="5"/>
  </w:num>
  <w:num w:numId="12">
    <w:abstractNumId w:val="7"/>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DF"/>
    <w:rsid w:val="000D050C"/>
    <w:rsid w:val="0012612C"/>
    <w:rsid w:val="001F23F8"/>
    <w:rsid w:val="002344EA"/>
    <w:rsid w:val="0024324D"/>
    <w:rsid w:val="00292F2C"/>
    <w:rsid w:val="002E223B"/>
    <w:rsid w:val="00305C4F"/>
    <w:rsid w:val="00347036"/>
    <w:rsid w:val="0036342A"/>
    <w:rsid w:val="003B0721"/>
    <w:rsid w:val="003B0EFC"/>
    <w:rsid w:val="003F2AEF"/>
    <w:rsid w:val="003F7594"/>
    <w:rsid w:val="004521D7"/>
    <w:rsid w:val="004B77F0"/>
    <w:rsid w:val="0056067E"/>
    <w:rsid w:val="00596EDF"/>
    <w:rsid w:val="00670182"/>
    <w:rsid w:val="00681E44"/>
    <w:rsid w:val="007C42C3"/>
    <w:rsid w:val="008F7092"/>
    <w:rsid w:val="009A4090"/>
    <w:rsid w:val="009B5555"/>
    <w:rsid w:val="009D25FA"/>
    <w:rsid w:val="00A538E5"/>
    <w:rsid w:val="00A847F5"/>
    <w:rsid w:val="00A9214A"/>
    <w:rsid w:val="00AD7EF7"/>
    <w:rsid w:val="00AF61B2"/>
    <w:rsid w:val="00B23EB2"/>
    <w:rsid w:val="00B903FC"/>
    <w:rsid w:val="00BF373E"/>
    <w:rsid w:val="00C520FC"/>
    <w:rsid w:val="00CB10CF"/>
    <w:rsid w:val="00CF6056"/>
    <w:rsid w:val="00D078FE"/>
    <w:rsid w:val="00D72724"/>
    <w:rsid w:val="00DF2DCF"/>
    <w:rsid w:val="00EA3252"/>
    <w:rsid w:val="00F145E6"/>
    <w:rsid w:val="00F6777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7" w:hanging="339"/>
      <w:outlineLvl w:val="0"/>
    </w:pPr>
    <w:rPr>
      <w:rFonts w:ascii="Calibri" w:eastAsia="Calibri" w:hAnsi="Calibr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hanging="33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F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32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292F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F2C"/>
    <w:rPr>
      <w:rFonts w:ascii="Lucida Grande" w:hAnsi="Lucida Grande" w:cs="Lucida Grande"/>
      <w:sz w:val="18"/>
      <w:szCs w:val="18"/>
    </w:rPr>
  </w:style>
  <w:style w:type="character" w:styleId="CommentReference">
    <w:name w:val="annotation reference"/>
    <w:basedOn w:val="DefaultParagraphFont"/>
    <w:uiPriority w:val="99"/>
    <w:semiHidden/>
    <w:unhideWhenUsed/>
    <w:rsid w:val="000D050C"/>
    <w:rPr>
      <w:sz w:val="16"/>
      <w:szCs w:val="16"/>
    </w:rPr>
  </w:style>
  <w:style w:type="paragraph" w:styleId="CommentText">
    <w:name w:val="annotation text"/>
    <w:basedOn w:val="Normal"/>
    <w:link w:val="CommentTextChar"/>
    <w:uiPriority w:val="99"/>
    <w:semiHidden/>
    <w:unhideWhenUsed/>
    <w:rsid w:val="000D050C"/>
    <w:rPr>
      <w:sz w:val="20"/>
      <w:szCs w:val="20"/>
    </w:rPr>
  </w:style>
  <w:style w:type="character" w:customStyle="1" w:styleId="CommentTextChar">
    <w:name w:val="Comment Text Char"/>
    <w:basedOn w:val="DefaultParagraphFont"/>
    <w:link w:val="CommentText"/>
    <w:uiPriority w:val="99"/>
    <w:semiHidden/>
    <w:rsid w:val="000D050C"/>
    <w:rPr>
      <w:sz w:val="20"/>
      <w:szCs w:val="20"/>
    </w:rPr>
  </w:style>
  <w:style w:type="paragraph" w:styleId="CommentSubject">
    <w:name w:val="annotation subject"/>
    <w:basedOn w:val="CommentText"/>
    <w:next w:val="CommentText"/>
    <w:link w:val="CommentSubjectChar"/>
    <w:uiPriority w:val="99"/>
    <w:semiHidden/>
    <w:unhideWhenUsed/>
    <w:rsid w:val="000D050C"/>
    <w:rPr>
      <w:b/>
      <w:bCs/>
    </w:rPr>
  </w:style>
  <w:style w:type="character" w:customStyle="1" w:styleId="CommentSubjectChar">
    <w:name w:val="Comment Subject Char"/>
    <w:basedOn w:val="CommentTextChar"/>
    <w:link w:val="CommentSubject"/>
    <w:uiPriority w:val="99"/>
    <w:semiHidden/>
    <w:rsid w:val="000D050C"/>
    <w:rPr>
      <w:b/>
      <w:bCs/>
      <w:sz w:val="20"/>
      <w:szCs w:val="20"/>
    </w:rPr>
  </w:style>
  <w:style w:type="paragraph" w:styleId="Revision">
    <w:name w:val="Revision"/>
    <w:hidden/>
    <w:uiPriority w:val="99"/>
    <w:semiHidden/>
    <w:rsid w:val="007C42C3"/>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7" w:hanging="339"/>
      <w:outlineLvl w:val="0"/>
    </w:pPr>
    <w:rPr>
      <w:rFonts w:ascii="Calibri" w:eastAsia="Calibri" w:hAnsi="Calibr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hanging="33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F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32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292F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F2C"/>
    <w:rPr>
      <w:rFonts w:ascii="Lucida Grande" w:hAnsi="Lucida Grande" w:cs="Lucida Grande"/>
      <w:sz w:val="18"/>
      <w:szCs w:val="18"/>
    </w:rPr>
  </w:style>
  <w:style w:type="character" w:styleId="CommentReference">
    <w:name w:val="annotation reference"/>
    <w:basedOn w:val="DefaultParagraphFont"/>
    <w:uiPriority w:val="99"/>
    <w:semiHidden/>
    <w:unhideWhenUsed/>
    <w:rsid w:val="000D050C"/>
    <w:rPr>
      <w:sz w:val="16"/>
      <w:szCs w:val="16"/>
    </w:rPr>
  </w:style>
  <w:style w:type="paragraph" w:styleId="CommentText">
    <w:name w:val="annotation text"/>
    <w:basedOn w:val="Normal"/>
    <w:link w:val="CommentTextChar"/>
    <w:uiPriority w:val="99"/>
    <w:semiHidden/>
    <w:unhideWhenUsed/>
    <w:rsid w:val="000D050C"/>
    <w:rPr>
      <w:sz w:val="20"/>
      <w:szCs w:val="20"/>
    </w:rPr>
  </w:style>
  <w:style w:type="character" w:customStyle="1" w:styleId="CommentTextChar">
    <w:name w:val="Comment Text Char"/>
    <w:basedOn w:val="DefaultParagraphFont"/>
    <w:link w:val="CommentText"/>
    <w:uiPriority w:val="99"/>
    <w:semiHidden/>
    <w:rsid w:val="000D050C"/>
    <w:rPr>
      <w:sz w:val="20"/>
      <w:szCs w:val="20"/>
    </w:rPr>
  </w:style>
  <w:style w:type="paragraph" w:styleId="CommentSubject">
    <w:name w:val="annotation subject"/>
    <w:basedOn w:val="CommentText"/>
    <w:next w:val="CommentText"/>
    <w:link w:val="CommentSubjectChar"/>
    <w:uiPriority w:val="99"/>
    <w:semiHidden/>
    <w:unhideWhenUsed/>
    <w:rsid w:val="000D050C"/>
    <w:rPr>
      <w:b/>
      <w:bCs/>
    </w:rPr>
  </w:style>
  <w:style w:type="character" w:customStyle="1" w:styleId="CommentSubjectChar">
    <w:name w:val="Comment Subject Char"/>
    <w:basedOn w:val="CommentTextChar"/>
    <w:link w:val="CommentSubject"/>
    <w:uiPriority w:val="99"/>
    <w:semiHidden/>
    <w:rsid w:val="000D050C"/>
    <w:rPr>
      <w:b/>
      <w:bCs/>
      <w:sz w:val="20"/>
      <w:szCs w:val="20"/>
    </w:rPr>
  </w:style>
  <w:style w:type="paragraph" w:styleId="Revision">
    <w:name w:val="Revision"/>
    <w:hidden/>
    <w:uiPriority w:val="99"/>
    <w:semiHidden/>
    <w:rsid w:val="007C42C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8DA9-71ED-4281-A5DD-B5275D13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6749</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Microsoft Word - Leaflet national company How can I implement the framework for fair trading practices</vt:lpstr>
      <vt:lpstr>Microsoft Word - Leaflet national company How can I implement the framework for fair trading practices</vt:lpstr>
    </vt:vector>
  </TitlesOfParts>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Leaflet national company How can I implement the framework for fair trading practices</dc:title>
  <dc:creator>md</dc:creator>
  <cp:lastModifiedBy>B2B</cp:lastModifiedBy>
  <cp:revision>2</cp:revision>
  <dcterms:created xsi:type="dcterms:W3CDTF">2014-11-17T14:43:00Z</dcterms:created>
  <dcterms:modified xsi:type="dcterms:W3CDTF">2014-11-17T14:43:00Z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2013-03-29T00:00:00Z</vt:filetime>
  </property>
  <property fmtid="{D5CDD505-2E9C-101B-9397-08002B2CF9AE}" pid="3" name="LastSaved">
    <vt:filetime>2013-07-24T00:00:00Z</vt:filetime>
  </property>
</Properties>
</file>